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21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7"/>
        <w:gridCol w:w="10921"/>
      </w:tblGrid>
      <w:tr w:rsidR="00423C89" w:rsidRPr="00423C89" w:rsidTr="000A3157">
        <w:tc>
          <w:tcPr>
            <w:tcW w:w="10457" w:type="dxa"/>
          </w:tcPr>
          <w:tbl>
            <w:tblPr>
              <w:tblW w:w="9865" w:type="dxa"/>
              <w:tblLook w:val="04A0"/>
            </w:tblPr>
            <w:tblGrid>
              <w:gridCol w:w="4792"/>
              <w:gridCol w:w="5073"/>
            </w:tblGrid>
            <w:tr w:rsidR="000A3157" w:rsidRPr="004A6616" w:rsidTr="000A3157">
              <w:trPr>
                <w:trHeight w:val="1420"/>
              </w:trPr>
              <w:tc>
                <w:tcPr>
                  <w:tcW w:w="4792" w:type="dxa"/>
                </w:tcPr>
                <w:p w:rsidR="000A3157" w:rsidRPr="004A6616" w:rsidRDefault="000A3157" w:rsidP="0048302C">
                  <w:pPr>
                    <w:tabs>
                      <w:tab w:val="left" w:pos="1520"/>
                    </w:tabs>
                    <w:jc w:val="both"/>
                  </w:pPr>
                </w:p>
                <w:p w:rsidR="000A3157" w:rsidRPr="004A6616" w:rsidRDefault="000A3157" w:rsidP="0048302C">
                  <w:pPr>
                    <w:tabs>
                      <w:tab w:val="left" w:pos="1520"/>
                    </w:tabs>
                    <w:jc w:val="both"/>
                  </w:pPr>
                  <w:r w:rsidRPr="004A6616">
                    <w:t>ПРИНЯТО</w:t>
                  </w:r>
                </w:p>
                <w:p w:rsidR="000A3157" w:rsidRPr="004A6616" w:rsidRDefault="000A3157" w:rsidP="0048302C">
                  <w:pPr>
                    <w:jc w:val="both"/>
                  </w:pPr>
                  <w:r w:rsidRPr="004A6616">
                    <w:t xml:space="preserve">на общем </w:t>
                  </w:r>
                  <w:r>
                    <w:t xml:space="preserve">собрании трудового коллектива </w:t>
                  </w:r>
                </w:p>
                <w:p w:rsidR="000A3157" w:rsidRPr="004A6616" w:rsidRDefault="000A3157" w:rsidP="0048302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«28</w:t>
                  </w:r>
                  <w:r w:rsidRPr="004A6616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августа 2011</w:t>
                  </w:r>
                  <w:r w:rsidRPr="004A6616">
                    <w:rPr>
                      <w:u w:val="single"/>
                    </w:rPr>
                    <w:t>г.</w:t>
                  </w:r>
                </w:p>
                <w:p w:rsidR="000A3157" w:rsidRPr="004A6616" w:rsidRDefault="000A3157" w:rsidP="0048302C">
                  <w:pPr>
                    <w:jc w:val="both"/>
                    <w:rPr>
                      <w:u w:val="single"/>
                    </w:rPr>
                  </w:pPr>
                  <w:r w:rsidRPr="004A6616">
                    <w:t xml:space="preserve">Протокол </w:t>
                  </w:r>
                  <w:r w:rsidRPr="004A6616">
                    <w:rPr>
                      <w:u w:val="single"/>
                    </w:rPr>
                    <w:t xml:space="preserve">№ </w:t>
                  </w:r>
                  <w:r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5073" w:type="dxa"/>
                </w:tcPr>
                <w:p w:rsidR="000A3157" w:rsidRPr="004A6616" w:rsidRDefault="000A3157" w:rsidP="0048302C">
                  <w:pPr>
                    <w:jc w:val="both"/>
                    <w:rPr>
                      <w:bCs/>
                    </w:rPr>
                  </w:pPr>
                  <w:r w:rsidRPr="004A6616">
                    <w:rPr>
                      <w:bCs/>
                    </w:rPr>
                    <w:t>УТВЕРЖДЕНО</w:t>
                  </w:r>
                </w:p>
                <w:p w:rsidR="000A3157" w:rsidRPr="004A6616" w:rsidRDefault="000A3157" w:rsidP="0048302C">
                  <w:pPr>
                    <w:jc w:val="both"/>
                    <w:rPr>
                      <w:bCs/>
                    </w:rPr>
                  </w:pPr>
                </w:p>
                <w:p w:rsidR="000A3157" w:rsidRPr="004A6616" w:rsidRDefault="000A3157" w:rsidP="0048302C">
                  <w:pPr>
                    <w:jc w:val="both"/>
                  </w:pPr>
                  <w:r>
                    <w:t>Приказом директора  М</w:t>
                  </w:r>
                  <w:r w:rsidRPr="004A6616">
                    <w:t>ОУ «Средняя общеобразовательная школа № 136» г</w:t>
                  </w:r>
                  <w:proofErr w:type="gramStart"/>
                  <w:r w:rsidRPr="004A6616">
                    <w:t>.П</w:t>
                  </w:r>
                  <w:proofErr w:type="gramEnd"/>
                  <w:r w:rsidRPr="004A6616">
                    <w:t>ерми</w:t>
                  </w:r>
                </w:p>
                <w:p w:rsidR="000A3157" w:rsidRPr="004A6616" w:rsidRDefault="000A3157" w:rsidP="0048302C">
                  <w:pPr>
                    <w:jc w:val="both"/>
                    <w:rPr>
                      <w:bCs/>
                    </w:rPr>
                  </w:pPr>
                  <w:r w:rsidRPr="004A6616">
                    <w:rPr>
                      <w:u w:val="single"/>
                    </w:rPr>
                    <w:t xml:space="preserve">от </w:t>
                  </w:r>
                  <w:r>
                    <w:rPr>
                      <w:u w:val="single"/>
                    </w:rPr>
                    <w:t>01.09.2011</w:t>
                  </w:r>
                  <w:r w:rsidRPr="004A6616">
                    <w:rPr>
                      <w:u w:val="single"/>
                    </w:rPr>
                    <w:t xml:space="preserve"> года  № </w:t>
                  </w:r>
                  <w:r>
                    <w:rPr>
                      <w:u w:val="single"/>
                    </w:rPr>
                    <w:t>51-а</w:t>
                  </w:r>
                </w:p>
                <w:p w:rsidR="000A3157" w:rsidRPr="004A6616" w:rsidRDefault="000A3157" w:rsidP="0048302C">
                  <w:pPr>
                    <w:jc w:val="both"/>
                  </w:pPr>
                </w:p>
              </w:tc>
            </w:tr>
            <w:tr w:rsidR="000A3157" w:rsidRPr="004A6616" w:rsidTr="000A3157">
              <w:tc>
                <w:tcPr>
                  <w:tcW w:w="4792" w:type="dxa"/>
                </w:tcPr>
                <w:p w:rsidR="000A3157" w:rsidRPr="004A6616" w:rsidRDefault="000A3157" w:rsidP="0048302C">
                  <w:pPr>
                    <w:tabs>
                      <w:tab w:val="left" w:pos="1520"/>
                    </w:tabs>
                    <w:jc w:val="both"/>
                  </w:pPr>
                  <w:r w:rsidRPr="004A6616">
                    <w:t>СОГЛАСОВАНО</w:t>
                  </w:r>
                </w:p>
                <w:p w:rsidR="000A3157" w:rsidRPr="004A6616" w:rsidRDefault="000A3157" w:rsidP="0048302C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4A6616">
                    <w:rPr>
                      <w:color w:val="000000"/>
                    </w:rPr>
                    <w:t>с профсоюзным комитетом</w:t>
                  </w:r>
                </w:p>
                <w:p w:rsidR="000A3157" w:rsidRPr="004A6616" w:rsidRDefault="000A3157" w:rsidP="0048302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«28</w:t>
                  </w:r>
                  <w:r w:rsidRPr="004A6616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августа 2011</w:t>
                  </w:r>
                  <w:r w:rsidRPr="004A6616">
                    <w:rPr>
                      <w:u w:val="single"/>
                    </w:rPr>
                    <w:t>г.</w:t>
                  </w:r>
                </w:p>
                <w:p w:rsidR="000A3157" w:rsidRPr="004A6616" w:rsidRDefault="000A3157" w:rsidP="0048302C">
                  <w:pPr>
                    <w:rPr>
                      <w:u w:val="single"/>
                    </w:rPr>
                  </w:pPr>
                  <w:r w:rsidRPr="004A6616">
                    <w:t xml:space="preserve">Протокол </w:t>
                  </w:r>
                  <w:r w:rsidRPr="004A6616">
                    <w:rPr>
                      <w:u w:val="single"/>
                    </w:rPr>
                    <w:t xml:space="preserve">№ </w:t>
                  </w:r>
                  <w:r>
                    <w:rPr>
                      <w:u w:val="single"/>
                    </w:rPr>
                    <w:t>8</w:t>
                  </w:r>
                  <w:r w:rsidRPr="004A6616">
                    <w:t xml:space="preserve">                                                                </w:t>
                  </w:r>
                </w:p>
              </w:tc>
              <w:tc>
                <w:tcPr>
                  <w:tcW w:w="5073" w:type="dxa"/>
                </w:tcPr>
                <w:p w:rsidR="000A3157" w:rsidRPr="004A6616" w:rsidRDefault="000A3157" w:rsidP="0048302C">
                  <w:pPr>
                    <w:jc w:val="both"/>
                  </w:pPr>
                </w:p>
              </w:tc>
            </w:tr>
          </w:tbl>
          <w:p w:rsidR="00423C89" w:rsidRPr="00423C89" w:rsidRDefault="00423C89" w:rsidP="00423C89">
            <w:pPr>
              <w:ind w:firstLine="142"/>
            </w:pPr>
          </w:p>
        </w:tc>
        <w:tc>
          <w:tcPr>
            <w:tcW w:w="10921" w:type="dxa"/>
          </w:tcPr>
          <w:p w:rsidR="00423C89" w:rsidRPr="00423C89" w:rsidRDefault="00423C89" w:rsidP="00423C89">
            <w:pPr>
              <w:ind w:firstLine="142"/>
            </w:pPr>
          </w:p>
        </w:tc>
      </w:tr>
      <w:tr w:rsidR="00423C89" w:rsidRPr="00423C89" w:rsidTr="000A3157">
        <w:tc>
          <w:tcPr>
            <w:tcW w:w="10457" w:type="dxa"/>
          </w:tcPr>
          <w:p w:rsidR="00423C89" w:rsidRPr="00423C89" w:rsidRDefault="00423C89" w:rsidP="00423C89">
            <w:pPr>
              <w:ind w:firstLine="142"/>
            </w:pPr>
          </w:p>
        </w:tc>
        <w:tc>
          <w:tcPr>
            <w:tcW w:w="10921" w:type="dxa"/>
          </w:tcPr>
          <w:p w:rsidR="00423C89" w:rsidRPr="00423C89" w:rsidRDefault="00423C89" w:rsidP="00423C89">
            <w:pPr>
              <w:ind w:firstLine="142"/>
            </w:pPr>
          </w:p>
        </w:tc>
      </w:tr>
    </w:tbl>
    <w:tbl>
      <w:tblPr>
        <w:tblW w:w="14274" w:type="dxa"/>
        <w:tblInd w:w="-34" w:type="dxa"/>
        <w:tblLook w:val="04A0"/>
      </w:tblPr>
      <w:tblGrid>
        <w:gridCol w:w="14274"/>
      </w:tblGrid>
      <w:tr w:rsidR="00423C89" w:rsidRPr="00423C89" w:rsidTr="00423C89">
        <w:tc>
          <w:tcPr>
            <w:tcW w:w="14274" w:type="dxa"/>
          </w:tcPr>
          <w:p w:rsidR="00423C89" w:rsidRPr="00423C89" w:rsidRDefault="00423C89" w:rsidP="000A3157">
            <w:pPr>
              <w:tabs>
                <w:tab w:val="left" w:pos="-250"/>
                <w:tab w:val="left" w:pos="1520"/>
              </w:tabs>
              <w:ind w:hanging="108"/>
              <w:jc w:val="both"/>
            </w:pPr>
            <w:r w:rsidRPr="00423C89">
              <w:t>СОГЛАСОВАНО</w:t>
            </w:r>
          </w:p>
          <w:p w:rsidR="00423C89" w:rsidRPr="00423C89" w:rsidRDefault="00423C89" w:rsidP="00423C89">
            <w:r w:rsidRPr="00423C89">
              <w:t>на Управляющем совете школы</w:t>
            </w:r>
          </w:p>
          <w:p w:rsidR="000A3157" w:rsidRPr="004A6616" w:rsidRDefault="000A3157" w:rsidP="000A3157">
            <w:pPr>
              <w:rPr>
                <w:u w:val="single"/>
              </w:rPr>
            </w:pPr>
            <w:r>
              <w:rPr>
                <w:u w:val="single"/>
              </w:rPr>
              <w:t>«29</w:t>
            </w:r>
            <w:r w:rsidRPr="004A6616">
              <w:rPr>
                <w:u w:val="single"/>
              </w:rPr>
              <w:t xml:space="preserve">» </w:t>
            </w:r>
            <w:r>
              <w:rPr>
                <w:u w:val="single"/>
              </w:rPr>
              <w:t>августа 2011</w:t>
            </w:r>
            <w:r w:rsidRPr="004A6616">
              <w:rPr>
                <w:u w:val="single"/>
              </w:rPr>
              <w:t>г.</w:t>
            </w:r>
          </w:p>
          <w:p w:rsidR="00423C89" w:rsidRPr="00423C89" w:rsidRDefault="00423C89" w:rsidP="00423C89">
            <w:pPr>
              <w:jc w:val="both"/>
            </w:pPr>
            <w:r w:rsidRPr="00423C89">
              <w:t xml:space="preserve">Протокол </w:t>
            </w:r>
            <w:r w:rsidRPr="00423C89">
              <w:rPr>
                <w:u w:val="single"/>
              </w:rPr>
              <w:t xml:space="preserve">№  </w:t>
            </w:r>
            <w:r w:rsidR="000A3157">
              <w:rPr>
                <w:u w:val="single"/>
              </w:rPr>
              <w:t>1</w:t>
            </w:r>
          </w:p>
        </w:tc>
      </w:tr>
    </w:tbl>
    <w:tbl>
      <w:tblPr>
        <w:tblStyle w:val="a4"/>
        <w:tblW w:w="21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88"/>
        <w:gridCol w:w="14490"/>
      </w:tblGrid>
      <w:tr w:rsidR="00423C89" w:rsidTr="00423C89">
        <w:tc>
          <w:tcPr>
            <w:tcW w:w="6888" w:type="dxa"/>
          </w:tcPr>
          <w:p w:rsidR="00423C89" w:rsidRPr="000C6CA2" w:rsidRDefault="00423C89" w:rsidP="00423C89"/>
        </w:tc>
        <w:tc>
          <w:tcPr>
            <w:tcW w:w="14490" w:type="dxa"/>
          </w:tcPr>
          <w:p w:rsidR="00423C89" w:rsidRDefault="00423C89" w:rsidP="00423C89"/>
        </w:tc>
      </w:tr>
    </w:tbl>
    <w:p w:rsidR="00C83A9A" w:rsidRDefault="00C83A9A" w:rsidP="00423C89"/>
    <w:p w:rsidR="00BA2AAF" w:rsidRPr="003B31E8" w:rsidRDefault="00BA2AAF" w:rsidP="00BA2AAF">
      <w:pPr>
        <w:jc w:val="center"/>
        <w:rPr>
          <w:b/>
          <w:sz w:val="28"/>
          <w:szCs w:val="28"/>
        </w:rPr>
      </w:pPr>
      <w:r w:rsidRPr="003B31E8">
        <w:rPr>
          <w:b/>
          <w:sz w:val="28"/>
          <w:szCs w:val="28"/>
        </w:rPr>
        <w:t>Положение о</w:t>
      </w:r>
      <w:r w:rsidRPr="003B31E8">
        <w:rPr>
          <w:b/>
          <w:bCs/>
          <w:color w:val="000000"/>
          <w:sz w:val="28"/>
          <w:szCs w:val="28"/>
        </w:rPr>
        <w:t xml:space="preserve"> стимулирующих и иных выплатах</w:t>
      </w:r>
    </w:p>
    <w:p w:rsidR="00BA2AAF" w:rsidRPr="003B31E8" w:rsidRDefault="00BA2AAF" w:rsidP="00BA2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B31E8">
        <w:rPr>
          <w:b/>
          <w:bCs/>
          <w:color w:val="000000"/>
          <w:sz w:val="28"/>
          <w:szCs w:val="28"/>
        </w:rPr>
        <w:t xml:space="preserve">работникам </w:t>
      </w:r>
      <w:r w:rsidR="00423C89" w:rsidRPr="003B31E8">
        <w:rPr>
          <w:b/>
          <w:bCs/>
          <w:color w:val="000000"/>
          <w:sz w:val="28"/>
          <w:szCs w:val="28"/>
        </w:rPr>
        <w:t>МА</w:t>
      </w:r>
      <w:r w:rsidRPr="003B31E8">
        <w:rPr>
          <w:b/>
          <w:bCs/>
          <w:color w:val="000000"/>
          <w:sz w:val="28"/>
          <w:szCs w:val="28"/>
        </w:rPr>
        <w:t>ОУ «</w:t>
      </w:r>
      <w:r w:rsidR="00423C89" w:rsidRPr="003B31E8">
        <w:rPr>
          <w:b/>
          <w:bCs/>
          <w:color w:val="000000"/>
          <w:sz w:val="28"/>
          <w:szCs w:val="28"/>
        </w:rPr>
        <w:t>СОШ № 136» г</w:t>
      </w:r>
      <w:proofErr w:type="gramStart"/>
      <w:r w:rsidR="00423C89" w:rsidRPr="003B31E8">
        <w:rPr>
          <w:b/>
          <w:bCs/>
          <w:color w:val="000000"/>
          <w:sz w:val="28"/>
          <w:szCs w:val="28"/>
        </w:rPr>
        <w:t>.П</w:t>
      </w:r>
      <w:proofErr w:type="gramEnd"/>
      <w:r w:rsidR="00423C89" w:rsidRPr="003B31E8">
        <w:rPr>
          <w:b/>
          <w:bCs/>
          <w:color w:val="000000"/>
          <w:sz w:val="28"/>
          <w:szCs w:val="28"/>
        </w:rPr>
        <w:t>ерми</w:t>
      </w:r>
    </w:p>
    <w:p w:rsidR="000A3157" w:rsidRPr="003B31E8" w:rsidRDefault="000A3157" w:rsidP="000A3157">
      <w:pPr>
        <w:pStyle w:val="a5"/>
        <w:tabs>
          <w:tab w:val="num" w:pos="360"/>
        </w:tabs>
        <w:spacing w:before="0" w:beforeAutospacing="0" w:after="0" w:afterAutospacing="0"/>
        <w:ind w:hanging="360"/>
        <w:jc w:val="center"/>
        <w:rPr>
          <w:bCs/>
          <w:color w:val="000000"/>
        </w:rPr>
      </w:pPr>
    </w:p>
    <w:p w:rsidR="000A3157" w:rsidRPr="003B31E8" w:rsidRDefault="000A3157" w:rsidP="000A3157">
      <w:pPr>
        <w:pStyle w:val="a5"/>
        <w:tabs>
          <w:tab w:val="num" w:pos="360"/>
        </w:tabs>
        <w:spacing w:before="0" w:beforeAutospacing="0" w:after="0" w:afterAutospacing="0"/>
        <w:ind w:hanging="360"/>
        <w:jc w:val="center"/>
        <w:rPr>
          <w:bCs/>
          <w:color w:val="000000"/>
        </w:rPr>
      </w:pPr>
      <w:r w:rsidRPr="003B31E8">
        <w:rPr>
          <w:bCs/>
          <w:color w:val="000000"/>
        </w:rPr>
        <w:t>(ред. от 26.12.2012 № 134/1; ред. от 01.04.2013 № 52)</w:t>
      </w:r>
    </w:p>
    <w:p w:rsidR="003F6AB5" w:rsidRPr="003B31E8" w:rsidRDefault="003F6AB5" w:rsidP="003F6AB5">
      <w:pPr>
        <w:pStyle w:val="a5"/>
        <w:tabs>
          <w:tab w:val="num" w:pos="360"/>
        </w:tabs>
        <w:spacing w:before="0" w:beforeAutospacing="0" w:after="0" w:afterAutospacing="0"/>
        <w:ind w:hanging="360"/>
        <w:jc w:val="center"/>
        <w:rPr>
          <w:b/>
          <w:bCs/>
          <w:color w:val="000000"/>
        </w:rPr>
      </w:pPr>
    </w:p>
    <w:p w:rsidR="003F6AB5" w:rsidRPr="003B31E8" w:rsidRDefault="003F6AB5" w:rsidP="003F6AB5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3B31E8">
        <w:rPr>
          <w:b/>
          <w:bCs/>
          <w:color w:val="000000"/>
        </w:rPr>
        <w:t>Общие положения</w:t>
      </w:r>
    </w:p>
    <w:p w:rsidR="003F6AB5" w:rsidRPr="003B31E8" w:rsidRDefault="003F6AB5" w:rsidP="003F6AB5">
      <w:pPr>
        <w:pStyle w:val="a5"/>
        <w:spacing w:before="0" w:beforeAutospacing="0" w:after="0" w:afterAutospacing="0"/>
        <w:ind w:left="165"/>
        <w:rPr>
          <w:color w:val="000000"/>
        </w:rPr>
      </w:pPr>
    </w:p>
    <w:p w:rsidR="00150EBF" w:rsidRPr="003B31E8" w:rsidRDefault="008D1F7E" w:rsidP="008D1F7E">
      <w:pPr>
        <w:jc w:val="both"/>
        <w:rPr>
          <w:rFonts w:eastAsia="Times-Roman"/>
        </w:rPr>
      </w:pPr>
      <w:r w:rsidRPr="003B31E8">
        <w:rPr>
          <w:color w:val="000000"/>
        </w:rPr>
        <w:t xml:space="preserve">                   </w:t>
      </w:r>
      <w:proofErr w:type="gramStart"/>
      <w:r w:rsidRPr="003B31E8">
        <w:rPr>
          <w:color w:val="000000"/>
        </w:rPr>
        <w:t>1.1.</w:t>
      </w:r>
      <w:r w:rsidR="003F6AB5" w:rsidRPr="003B31E8">
        <w:rPr>
          <w:color w:val="000000"/>
        </w:rPr>
        <w:t>Настоящее Положение о стимулирующих и иных выплатах работникам школы</w:t>
      </w:r>
      <w:r w:rsidR="003F6AB5" w:rsidRPr="003B31E8">
        <w:t xml:space="preserve"> разработано в соответствии с Трудовым кодексом Российской Федерации, решением Пермской городской Думы от 22.09.2009 № 209 «Об утверждении Положения об оплате труда работников муниципальных учреждений города Перми», </w:t>
      </w:r>
      <w:r w:rsidR="008B2176" w:rsidRPr="003B31E8">
        <w:t xml:space="preserve"> </w:t>
      </w:r>
      <w:r w:rsidR="003F6AB5" w:rsidRPr="003B31E8">
        <w:t>постановлением администрации города от 20.10.2009 № 705 «Об утверждении Положения об оплате труда работников муниципальных учреждений, подведомственных департаменту образования администр</w:t>
      </w:r>
      <w:r w:rsidR="00BE6137" w:rsidRPr="003B31E8">
        <w:t>ации города Перми» (в ред. постановления</w:t>
      </w:r>
      <w:proofErr w:type="gramEnd"/>
      <w:r w:rsidR="00BE6137" w:rsidRPr="003B31E8">
        <w:t xml:space="preserve"> администрации г</w:t>
      </w:r>
      <w:proofErr w:type="gramStart"/>
      <w:r w:rsidR="00BE6137" w:rsidRPr="003B31E8">
        <w:t>.П</w:t>
      </w:r>
      <w:proofErr w:type="gramEnd"/>
      <w:r w:rsidR="00BE6137" w:rsidRPr="003B31E8">
        <w:t>ерми от 16.03.2011 №100</w:t>
      </w:r>
      <w:r w:rsidR="003F6AB5" w:rsidRPr="003B31E8">
        <w:t xml:space="preserve">), </w:t>
      </w:r>
      <w:r w:rsidRPr="003B31E8">
        <w:t xml:space="preserve">с учетом </w:t>
      </w:r>
      <w:r w:rsidRPr="003B31E8">
        <w:rPr>
          <w:rFonts w:eastAsia="Times-Roman"/>
        </w:rPr>
        <w:t>Методических рекомендаций</w:t>
      </w:r>
      <w:r w:rsidR="00C83A9A" w:rsidRPr="003B31E8">
        <w:rPr>
          <w:rFonts w:eastAsia="Times-Roman"/>
        </w:rPr>
        <w:t xml:space="preserve">, </w:t>
      </w:r>
      <w:r w:rsidRPr="003B31E8">
        <w:rPr>
          <w:rFonts w:eastAsia="Times-Roman"/>
        </w:rPr>
        <w:t xml:space="preserve">утверждённых </w:t>
      </w:r>
      <w:r w:rsidR="00C83A9A" w:rsidRPr="003B31E8">
        <w:rPr>
          <w:rFonts w:eastAsia="Times-Roman"/>
        </w:rPr>
        <w:t>приказом министерства образования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 xml:space="preserve">Пермского края от 30 июня 2009 г. № СЭД - 26-01-04-172 </w:t>
      </w:r>
      <w:r w:rsidRPr="003B31E8">
        <w:rPr>
          <w:rFonts w:eastAsia="Times-Roman"/>
        </w:rPr>
        <w:t>«</w:t>
      </w:r>
      <w:r w:rsidR="00C83A9A" w:rsidRPr="003B31E8">
        <w:rPr>
          <w:rFonts w:eastAsia="Times-Roman"/>
        </w:rPr>
        <w:t>Об утверждении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>методических рекомендаций по формированию системы оплаты труда и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>стимулированию работников муниципальных образовательных учреждений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>Пермского края</w:t>
      </w:r>
      <w:r w:rsidRPr="003B31E8">
        <w:rPr>
          <w:rFonts w:eastAsia="Times-Roman"/>
        </w:rPr>
        <w:t>»</w:t>
      </w:r>
      <w:r w:rsidR="00C83A9A" w:rsidRPr="003B31E8">
        <w:rPr>
          <w:rFonts w:eastAsia="Times-Roman"/>
        </w:rPr>
        <w:t xml:space="preserve">, </w:t>
      </w:r>
      <w:r w:rsidRPr="003B31E8">
        <w:rPr>
          <w:rFonts w:eastAsia="Times-Roman"/>
        </w:rPr>
        <w:t>Методических</w:t>
      </w:r>
      <w:r w:rsidR="00C83A9A" w:rsidRPr="003B31E8">
        <w:rPr>
          <w:rFonts w:eastAsia="Times-Roman"/>
        </w:rPr>
        <w:t xml:space="preserve"> </w:t>
      </w:r>
      <w:r w:rsidRPr="003B31E8">
        <w:rPr>
          <w:rFonts w:eastAsia="Times-Roman"/>
        </w:rPr>
        <w:t>рекомендаций</w:t>
      </w:r>
      <w:r w:rsidR="00C83A9A" w:rsidRPr="003B31E8">
        <w:rPr>
          <w:rFonts w:eastAsia="Times-Roman"/>
        </w:rPr>
        <w:t xml:space="preserve"> по распределению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>стимулирующих выплат работникам муниципальных образовательных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 xml:space="preserve">учреждений г. Перми, </w:t>
      </w:r>
      <w:r w:rsidRPr="003B31E8">
        <w:rPr>
          <w:rFonts w:eastAsia="Times-Roman"/>
        </w:rPr>
        <w:t>утверждённых</w:t>
      </w:r>
      <w:r w:rsidR="00C83A9A" w:rsidRPr="003B31E8">
        <w:rPr>
          <w:rFonts w:eastAsia="Times-Roman"/>
        </w:rPr>
        <w:t xml:space="preserve"> приказом начальника департамента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 xml:space="preserve">образования администрации города Перми </w:t>
      </w:r>
      <w:proofErr w:type="gramStart"/>
      <w:r w:rsidR="00C83A9A" w:rsidRPr="003B31E8">
        <w:rPr>
          <w:rFonts w:eastAsia="Times-Roman"/>
        </w:rPr>
        <w:t xml:space="preserve">от 21 октября 2009 г. № 1100 </w:t>
      </w:r>
      <w:r w:rsidRPr="003B31E8">
        <w:rPr>
          <w:rFonts w:eastAsia="Times-Roman"/>
        </w:rPr>
        <w:t>«</w:t>
      </w:r>
      <w:r w:rsidR="00C83A9A" w:rsidRPr="003B31E8">
        <w:rPr>
          <w:rFonts w:eastAsia="Times-Roman"/>
        </w:rPr>
        <w:t>О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>введении новой системы оплаты труда в муниципальных учреждениях,</w:t>
      </w:r>
      <w:r w:rsidRPr="003B31E8">
        <w:rPr>
          <w:rFonts w:eastAsia="Times-Roman"/>
        </w:rPr>
        <w:t xml:space="preserve"> </w:t>
      </w:r>
      <w:r w:rsidR="00C83A9A" w:rsidRPr="003B31E8">
        <w:rPr>
          <w:rFonts w:eastAsia="Times-Roman"/>
        </w:rPr>
        <w:t>подведомственных департаменту образования администрации города Перми</w:t>
      </w:r>
      <w:r w:rsidRPr="003B31E8">
        <w:rPr>
          <w:rFonts w:eastAsia="Times-Roman"/>
        </w:rPr>
        <w:t xml:space="preserve">», </w:t>
      </w:r>
      <w:r w:rsidRPr="003B31E8">
        <w:t xml:space="preserve">Методических рекомендаций по введению новой системы оплаты труда, утвержденных приказом  начальника департамента образования  администрации города Перми от 29.06.2011 № СЭД-08-01-09-470 </w:t>
      </w:r>
      <w:r w:rsidRPr="003B31E8">
        <w:rPr>
          <w:rFonts w:eastAsia="Times-Roman"/>
        </w:rPr>
        <w:t>«Об утверждении методических рекомендаций по введен</w:t>
      </w:r>
      <w:r w:rsidR="008B2176" w:rsidRPr="003B31E8">
        <w:rPr>
          <w:rFonts w:eastAsia="Times-Roman"/>
        </w:rPr>
        <w:t>ию новой системы оплаты труда», на основании примерного Положения о стимулировании педагогических работников, заместителей руководителя</w:t>
      </w:r>
      <w:proofErr w:type="gramEnd"/>
      <w:r w:rsidR="008B2176" w:rsidRPr="003B31E8">
        <w:rPr>
          <w:rFonts w:eastAsia="Times-Roman"/>
        </w:rPr>
        <w:t xml:space="preserve"> </w:t>
      </w:r>
      <w:proofErr w:type="gramStart"/>
      <w:r w:rsidR="008B2176" w:rsidRPr="003B31E8">
        <w:rPr>
          <w:rFonts w:eastAsia="Times-Roman"/>
        </w:rPr>
        <w:t xml:space="preserve">ОУ, утвержденного </w:t>
      </w:r>
      <w:r w:rsidR="00150EBF" w:rsidRPr="003B31E8">
        <w:rPr>
          <w:rFonts w:eastAsia="Times-Roman"/>
        </w:rPr>
        <w:t>приказом министерства образования Пермского края от 15.11.2012г. № СЭД - 26-01-04-445 «Об утверждении примерного Положения о стимулировании педагогических работников, заместителей руководителя муниципальных общеобразовательных учреждений Пермского края в рамках реализации мероприятий по стимулированию педагогических работников по результатам обучения школьников в 2011-2012 учебном году»</w:t>
      </w:r>
      <w:r w:rsidR="003B31E8">
        <w:rPr>
          <w:rFonts w:eastAsia="Times-Roman"/>
        </w:rPr>
        <w:t xml:space="preserve">, </w:t>
      </w:r>
      <w:r w:rsidR="003B31E8" w:rsidRPr="0035509C">
        <w:t>приказа начальника департамента образования администрации города Перми от 25.02.2013 № СЭД -08-01-09-114 «Об утверждении Положения о выплатах стимулирующего</w:t>
      </w:r>
      <w:proofErr w:type="gramEnd"/>
      <w:r w:rsidR="003B31E8" w:rsidRPr="0035509C">
        <w:t xml:space="preserve"> характера и иных </w:t>
      </w:r>
      <w:proofErr w:type="gramStart"/>
      <w:r w:rsidR="003B31E8" w:rsidRPr="0035509C">
        <w:t>выплатах руководителей</w:t>
      </w:r>
      <w:proofErr w:type="gramEnd"/>
      <w:r w:rsidR="003B31E8" w:rsidRPr="0035509C">
        <w:t xml:space="preserve"> муниципальных учреждений, подведомственных департаменту образования администрации города Перми»</w:t>
      </w:r>
      <w:r w:rsidR="003B31E8">
        <w:t>.</w:t>
      </w:r>
    </w:p>
    <w:p w:rsidR="003F6AB5" w:rsidRPr="003B31E8" w:rsidRDefault="000E1E5F" w:rsidP="008D1F7E">
      <w:pPr>
        <w:ind w:firstLine="540"/>
        <w:jc w:val="both"/>
      </w:pPr>
      <w:r w:rsidRPr="003B31E8">
        <w:rPr>
          <w:color w:val="000000"/>
        </w:rPr>
        <w:lastRenderedPageBreak/>
        <w:t>1.2.      </w:t>
      </w:r>
      <w:r w:rsidR="003F6AB5" w:rsidRPr="003B31E8">
        <w:rPr>
          <w:color w:val="000000"/>
        </w:rPr>
        <w:t xml:space="preserve">Настоящее Положение  разработано в целях материального стимулирования, поощрения профессионализма и компетентности работников, повышения их заинтересованности и ответственности в результатах деятельности </w:t>
      </w:r>
      <w:r w:rsidR="002F3DC6" w:rsidRPr="003B31E8">
        <w:rPr>
          <w:color w:val="000000"/>
        </w:rPr>
        <w:t>школы</w:t>
      </w:r>
      <w:r w:rsidR="003F6AB5" w:rsidRPr="003B31E8">
        <w:rPr>
          <w:color w:val="000000"/>
        </w:rPr>
        <w:t xml:space="preserve"> и качественном исполнении должностных обязанностей. </w:t>
      </w:r>
    </w:p>
    <w:p w:rsidR="003F6AB5" w:rsidRPr="003B31E8" w:rsidRDefault="003F6AB5" w:rsidP="003F6AB5">
      <w:pPr>
        <w:pStyle w:val="a5"/>
        <w:tabs>
          <w:tab w:val="num" w:pos="1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 xml:space="preserve">1.3.       Положение о стимулирующих и иных выплатах работникам </w:t>
      </w:r>
      <w:r w:rsidR="002F3DC6" w:rsidRPr="003B31E8">
        <w:rPr>
          <w:color w:val="000000"/>
        </w:rPr>
        <w:t xml:space="preserve">школы </w:t>
      </w:r>
      <w:r w:rsidR="00EB5F0E" w:rsidRPr="003B31E8">
        <w:rPr>
          <w:color w:val="000000"/>
        </w:rPr>
        <w:t xml:space="preserve">(далее - Положение) </w:t>
      </w:r>
      <w:r w:rsidRPr="003B31E8">
        <w:rPr>
          <w:color w:val="000000"/>
        </w:rPr>
        <w:t xml:space="preserve">устанавливает подходы к стимулированию труда работников </w:t>
      </w:r>
      <w:r w:rsidR="002F3DC6" w:rsidRPr="003B31E8">
        <w:rPr>
          <w:color w:val="000000"/>
        </w:rPr>
        <w:t>школы</w:t>
      </w:r>
      <w:r w:rsidRPr="003B31E8">
        <w:rPr>
          <w:color w:val="000000"/>
        </w:rPr>
        <w:t xml:space="preserve"> (далее – работников).</w:t>
      </w:r>
    </w:p>
    <w:p w:rsidR="000E1E5F" w:rsidRPr="003B31E8" w:rsidRDefault="000E1E5F" w:rsidP="000E1E5F">
      <w:pPr>
        <w:autoSpaceDE w:val="0"/>
        <w:autoSpaceDN w:val="0"/>
        <w:adjustRightInd w:val="0"/>
        <w:ind w:firstLine="540"/>
        <w:jc w:val="both"/>
        <w:rPr>
          <w:rFonts w:eastAsia="Times-Roman"/>
        </w:rPr>
      </w:pPr>
      <w:r w:rsidRPr="003B31E8">
        <w:rPr>
          <w:color w:val="000000"/>
        </w:rPr>
        <w:t>1.4.</w:t>
      </w:r>
      <w:r w:rsidRPr="003B31E8">
        <w:rPr>
          <w:rFonts w:eastAsia="Times-Roman"/>
        </w:rPr>
        <w:t xml:space="preserve"> Положение согласовывается с Управляющим советом школы, профсоюзным комитетом, принимается на общем собрании трудового коллектива.</w:t>
      </w:r>
    </w:p>
    <w:p w:rsidR="008557EF" w:rsidRPr="003B31E8" w:rsidRDefault="000E1E5F" w:rsidP="000E1E5F">
      <w:pPr>
        <w:pStyle w:val="a5"/>
        <w:tabs>
          <w:tab w:val="num" w:pos="1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rFonts w:eastAsia="Times-Roman"/>
        </w:rPr>
        <w:t>1.5. Стимулирующий фонд составляет не менее 30%</w:t>
      </w:r>
      <w:r w:rsidR="00EB5F0E" w:rsidRPr="003B31E8">
        <w:rPr>
          <w:rFonts w:eastAsia="Times-Roman"/>
        </w:rPr>
        <w:t xml:space="preserve"> от фонда оплаты труда, </w:t>
      </w:r>
      <w:r w:rsidRPr="003B31E8">
        <w:rPr>
          <w:rFonts w:eastAsia="Times-Roman"/>
        </w:rPr>
        <w:t xml:space="preserve"> </w:t>
      </w:r>
      <w:r w:rsidR="002017B8" w:rsidRPr="003B31E8">
        <w:rPr>
          <w:rFonts w:eastAsia="Times-Roman"/>
        </w:rPr>
        <w:t>премиальный фонд – до 2</w:t>
      </w:r>
      <w:r w:rsidR="00EB5F0E" w:rsidRPr="003B31E8">
        <w:rPr>
          <w:rFonts w:eastAsia="Times-Roman"/>
        </w:rPr>
        <w:t>0%.</w:t>
      </w:r>
    </w:p>
    <w:p w:rsidR="003F6AB5" w:rsidRPr="003B31E8" w:rsidRDefault="000E1E5F" w:rsidP="003F6AB5">
      <w:pPr>
        <w:pStyle w:val="a5"/>
        <w:tabs>
          <w:tab w:val="num" w:pos="540"/>
          <w:tab w:val="left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>1.6</w:t>
      </w:r>
      <w:r w:rsidR="003F6AB5" w:rsidRPr="003B31E8">
        <w:rPr>
          <w:color w:val="000000"/>
        </w:rPr>
        <w:t>.       Положение устанавливает:</w:t>
      </w:r>
    </w:p>
    <w:p w:rsidR="003F6AB5" w:rsidRPr="003B31E8" w:rsidRDefault="00DA2B3D" w:rsidP="003F6AB5">
      <w:pPr>
        <w:pStyle w:val="a5"/>
        <w:tabs>
          <w:tab w:val="num" w:pos="540"/>
          <w:tab w:val="left" w:pos="1080"/>
          <w:tab w:val="num" w:pos="1440"/>
        </w:tabs>
        <w:spacing w:before="0" w:beforeAutospacing="0" w:after="0" w:afterAutospacing="0"/>
        <w:ind w:firstLine="1260"/>
        <w:jc w:val="both"/>
        <w:rPr>
          <w:color w:val="000000"/>
        </w:rPr>
      </w:pPr>
      <w:r w:rsidRPr="003B31E8">
        <w:rPr>
          <w:color w:val="000000"/>
        </w:rPr>
        <w:t>1.6</w:t>
      </w:r>
      <w:r w:rsidR="003F6AB5" w:rsidRPr="003B31E8">
        <w:rPr>
          <w:color w:val="000000"/>
        </w:rPr>
        <w:t>.1.  виды стимулирующих выплат;</w:t>
      </w:r>
    </w:p>
    <w:p w:rsidR="00E603D8" w:rsidRPr="003B31E8" w:rsidRDefault="00DA2B3D" w:rsidP="003F6AB5">
      <w:pPr>
        <w:pStyle w:val="a5"/>
        <w:tabs>
          <w:tab w:val="num" w:pos="540"/>
          <w:tab w:val="left" w:pos="1080"/>
          <w:tab w:val="num" w:pos="1440"/>
        </w:tabs>
        <w:spacing w:before="0" w:beforeAutospacing="0" w:after="0" w:afterAutospacing="0"/>
        <w:ind w:firstLine="1260"/>
        <w:jc w:val="both"/>
        <w:rPr>
          <w:color w:val="000000"/>
        </w:rPr>
      </w:pPr>
      <w:r w:rsidRPr="003B31E8">
        <w:rPr>
          <w:color w:val="000000"/>
        </w:rPr>
        <w:t>1.6</w:t>
      </w:r>
      <w:r w:rsidR="00E603D8" w:rsidRPr="003B31E8">
        <w:rPr>
          <w:color w:val="000000"/>
        </w:rPr>
        <w:t>.2. расчет и порядок установления выплат стимулирующего характера;</w:t>
      </w:r>
    </w:p>
    <w:p w:rsidR="00E603D8" w:rsidRPr="003B31E8" w:rsidRDefault="00DA2B3D" w:rsidP="00593EB4">
      <w:pPr>
        <w:pStyle w:val="a5"/>
        <w:tabs>
          <w:tab w:val="left" w:pos="-1800"/>
          <w:tab w:val="num" w:pos="540"/>
          <w:tab w:val="left" w:pos="1080"/>
          <w:tab w:val="num" w:pos="1440"/>
        </w:tabs>
        <w:spacing w:before="0" w:beforeAutospacing="0" w:after="0" w:afterAutospacing="0"/>
        <w:ind w:firstLine="1260"/>
        <w:rPr>
          <w:color w:val="000000"/>
        </w:rPr>
      </w:pPr>
      <w:r w:rsidRPr="003B31E8">
        <w:rPr>
          <w:color w:val="000000"/>
        </w:rPr>
        <w:t>1.6.3.  процедуру оценки качества образовательной деятельности;</w:t>
      </w:r>
    </w:p>
    <w:p w:rsidR="003F6AB5" w:rsidRPr="003B31E8" w:rsidRDefault="00593EB4" w:rsidP="003F6AB5">
      <w:pPr>
        <w:pStyle w:val="a5"/>
        <w:tabs>
          <w:tab w:val="num" w:pos="540"/>
          <w:tab w:val="left" w:pos="1080"/>
          <w:tab w:val="num" w:pos="1440"/>
        </w:tabs>
        <w:spacing w:before="0" w:beforeAutospacing="0" w:after="0" w:afterAutospacing="0"/>
        <w:ind w:firstLine="1260"/>
        <w:jc w:val="both"/>
        <w:rPr>
          <w:color w:val="000000"/>
        </w:rPr>
      </w:pPr>
      <w:r w:rsidRPr="003B31E8">
        <w:rPr>
          <w:color w:val="000000"/>
        </w:rPr>
        <w:t xml:space="preserve">1.6.4. </w:t>
      </w:r>
      <w:r w:rsidR="003F6AB5" w:rsidRPr="003B31E8">
        <w:rPr>
          <w:color w:val="000000"/>
        </w:rPr>
        <w:t>систему критериев оценки качества и результативности труда по группам персонала;</w:t>
      </w:r>
    </w:p>
    <w:p w:rsidR="003F6AB5" w:rsidRPr="003B31E8" w:rsidRDefault="000B1C93" w:rsidP="003F6AB5">
      <w:pPr>
        <w:pStyle w:val="a5"/>
        <w:tabs>
          <w:tab w:val="left" w:pos="-1800"/>
          <w:tab w:val="num" w:pos="540"/>
          <w:tab w:val="left" w:pos="1080"/>
          <w:tab w:val="num" w:pos="1440"/>
        </w:tabs>
        <w:spacing w:before="0" w:beforeAutospacing="0" w:after="0" w:afterAutospacing="0"/>
        <w:ind w:firstLine="1260"/>
        <w:rPr>
          <w:color w:val="000000"/>
        </w:rPr>
      </w:pPr>
      <w:r w:rsidRPr="003B31E8">
        <w:rPr>
          <w:color w:val="000000"/>
        </w:rPr>
        <w:t>1.6.5</w:t>
      </w:r>
      <w:r w:rsidR="003F6AB5" w:rsidRPr="003B31E8">
        <w:rPr>
          <w:color w:val="000000"/>
        </w:rPr>
        <w:t xml:space="preserve">.  порядок установления </w:t>
      </w:r>
      <w:r w:rsidR="002F3DC6" w:rsidRPr="003B31E8">
        <w:rPr>
          <w:color w:val="000000"/>
        </w:rPr>
        <w:t xml:space="preserve"> </w:t>
      </w:r>
      <w:r w:rsidR="003F6AB5" w:rsidRPr="003B31E8">
        <w:rPr>
          <w:color w:val="000000"/>
        </w:rPr>
        <w:t>иных стимулирующих выплат;</w:t>
      </w:r>
    </w:p>
    <w:p w:rsidR="003F6AB5" w:rsidRPr="003B31E8" w:rsidRDefault="000B1C93" w:rsidP="003F6AB5">
      <w:pPr>
        <w:pStyle w:val="a5"/>
        <w:tabs>
          <w:tab w:val="left" w:pos="-1800"/>
          <w:tab w:val="num" w:pos="540"/>
          <w:tab w:val="left" w:pos="1080"/>
          <w:tab w:val="num" w:pos="1440"/>
        </w:tabs>
        <w:spacing w:before="0" w:beforeAutospacing="0" w:after="0" w:afterAutospacing="0"/>
        <w:ind w:firstLine="1260"/>
        <w:rPr>
          <w:color w:val="000000"/>
        </w:rPr>
      </w:pPr>
      <w:r w:rsidRPr="003B31E8">
        <w:rPr>
          <w:color w:val="000000"/>
        </w:rPr>
        <w:t>1.6.6</w:t>
      </w:r>
      <w:r w:rsidR="003F6AB5" w:rsidRPr="003B31E8">
        <w:rPr>
          <w:color w:val="000000"/>
        </w:rPr>
        <w:t>.  порядок осуществления иных выплат, не зависящих напрямую от количества и качества труда и связанных с предоставлением социальных льгот и дополнительного материального обеспечения.</w:t>
      </w:r>
    </w:p>
    <w:p w:rsidR="00B716F8" w:rsidRPr="003B31E8" w:rsidRDefault="00423C89" w:rsidP="00D357F9">
      <w:pPr>
        <w:pStyle w:val="a5"/>
        <w:tabs>
          <w:tab w:val="num" w:pos="540"/>
        </w:tabs>
        <w:spacing w:before="0" w:beforeAutospacing="0" w:after="0" w:afterAutospacing="0"/>
        <w:ind w:firstLine="540"/>
        <w:jc w:val="both"/>
      </w:pPr>
      <w:r w:rsidRPr="003B31E8">
        <w:t>1.7</w:t>
      </w:r>
      <w:r w:rsidR="00B716F8" w:rsidRPr="003B31E8">
        <w:t>.       Расходы на стимулирование</w:t>
      </w:r>
      <w:r w:rsidR="003F6AB5" w:rsidRPr="003B31E8">
        <w:t xml:space="preserve"> </w:t>
      </w:r>
      <w:r w:rsidR="00B716F8" w:rsidRPr="003B31E8">
        <w:t>деятельности педагогических</w:t>
      </w:r>
      <w:r w:rsidR="00E55349" w:rsidRPr="003B31E8">
        <w:t xml:space="preserve"> работников, заместителей директора </w:t>
      </w:r>
      <w:r w:rsidR="003F6AB5" w:rsidRPr="003B31E8">
        <w:t xml:space="preserve"> </w:t>
      </w:r>
      <w:r w:rsidR="00E55349" w:rsidRPr="003B31E8">
        <w:t>школы производится:</w:t>
      </w:r>
    </w:p>
    <w:p w:rsidR="003F6AB5" w:rsidRPr="003B31E8" w:rsidRDefault="003F6AB5" w:rsidP="00D357F9">
      <w:pPr>
        <w:pStyle w:val="a5"/>
        <w:tabs>
          <w:tab w:val="num" w:pos="540"/>
        </w:tabs>
        <w:spacing w:before="0" w:beforeAutospacing="0" w:after="0" w:afterAutospacing="0"/>
        <w:ind w:firstLine="540"/>
        <w:jc w:val="both"/>
      </w:pPr>
      <w:r w:rsidRPr="003B31E8">
        <w:t xml:space="preserve"> </w:t>
      </w:r>
      <w:r w:rsidR="00B716F8" w:rsidRPr="003B31E8">
        <w:t xml:space="preserve">1.7.1. </w:t>
      </w:r>
      <w:r w:rsidR="00A76E6F" w:rsidRPr="003B31E8">
        <w:t xml:space="preserve">из </w:t>
      </w:r>
      <w:r w:rsidRPr="003B31E8">
        <w:t xml:space="preserve"> стимули</w:t>
      </w:r>
      <w:r w:rsidR="000E1E5F" w:rsidRPr="003B31E8">
        <w:t>рующей части фонда оплаты труда</w:t>
      </w:r>
      <w:r w:rsidR="00B716F8" w:rsidRPr="003B31E8">
        <w:t>;</w:t>
      </w:r>
    </w:p>
    <w:p w:rsidR="00B716F8" w:rsidRPr="003B31E8" w:rsidRDefault="00B716F8" w:rsidP="00D357F9">
      <w:pPr>
        <w:pStyle w:val="a5"/>
        <w:tabs>
          <w:tab w:val="num" w:pos="540"/>
        </w:tabs>
        <w:spacing w:before="0" w:beforeAutospacing="0" w:after="0" w:afterAutospacing="0"/>
        <w:ind w:firstLine="540"/>
        <w:jc w:val="both"/>
      </w:pPr>
      <w:r w:rsidRPr="003B31E8">
        <w:t xml:space="preserve"> 1.7.2. </w:t>
      </w:r>
      <w:r w:rsidR="00A76E6F" w:rsidRPr="003B31E8">
        <w:t>из</w:t>
      </w:r>
      <w:r w:rsidRPr="003B31E8">
        <w:t xml:space="preserve"> средств бюджета Пермского края</w:t>
      </w:r>
      <w:r w:rsidR="00E55349" w:rsidRPr="003B31E8">
        <w:t>.</w:t>
      </w:r>
    </w:p>
    <w:p w:rsidR="00E55349" w:rsidRPr="003B31E8" w:rsidRDefault="00E55349" w:rsidP="00E55349">
      <w:pPr>
        <w:pStyle w:val="a5"/>
        <w:tabs>
          <w:tab w:val="num" w:pos="540"/>
        </w:tabs>
        <w:spacing w:before="0" w:beforeAutospacing="0" w:after="0" w:afterAutospacing="0"/>
        <w:ind w:firstLine="540"/>
        <w:jc w:val="both"/>
      </w:pPr>
      <w:r w:rsidRPr="003B31E8">
        <w:t xml:space="preserve"> 1.7.2.1.Денежные средства бюджета Пермского края, полученные ОУ, расходуются </w:t>
      </w:r>
      <w:r w:rsidR="00A76E6F" w:rsidRPr="003B31E8">
        <w:t xml:space="preserve">целенаправленно по результатам обучения школьников в прошедшем  учебном году </w:t>
      </w:r>
      <w:r w:rsidRPr="003B31E8">
        <w:t xml:space="preserve">в пределах утвержденного объема средств по ступеням обучения. </w:t>
      </w:r>
    </w:p>
    <w:p w:rsidR="003F6AB5" w:rsidRPr="003B31E8" w:rsidRDefault="00423C89" w:rsidP="003F6AB5">
      <w:pPr>
        <w:pStyle w:val="a5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>1.8</w:t>
      </w:r>
      <w:r w:rsidR="003F6AB5" w:rsidRPr="003B31E8">
        <w:rPr>
          <w:color w:val="000000"/>
        </w:rPr>
        <w:t xml:space="preserve">.       В случае возникновения трудового спора по стимулирующим выплатам работник </w:t>
      </w:r>
      <w:r w:rsidR="002F3DC6" w:rsidRPr="003B31E8">
        <w:rPr>
          <w:color w:val="000000"/>
        </w:rPr>
        <w:t>школы</w:t>
      </w:r>
      <w:r w:rsidR="003F6AB5" w:rsidRPr="003B31E8">
        <w:rPr>
          <w:color w:val="000000"/>
        </w:rPr>
        <w:t xml:space="preserve">  имеет право обратиться в органы, рассматривающие трудовые споры в порядке, предусмотренном действующим законодательством Российской Федерации.</w:t>
      </w:r>
    </w:p>
    <w:p w:rsidR="00745783" w:rsidRPr="003B31E8" w:rsidRDefault="00423C89" w:rsidP="003F6AB5">
      <w:pPr>
        <w:pStyle w:val="a5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>1.9</w:t>
      </w:r>
      <w:r w:rsidR="008C1F74" w:rsidRPr="003B31E8">
        <w:rPr>
          <w:color w:val="000000"/>
        </w:rPr>
        <w:t>. Для оценки результативности деятельности работников школы создается комиссия в составе 7 человек</w:t>
      </w:r>
      <w:r w:rsidR="00DF0A52" w:rsidRPr="003B31E8">
        <w:rPr>
          <w:color w:val="000000"/>
        </w:rPr>
        <w:t>, о чем издается соответствующий приказ по школе.</w:t>
      </w:r>
    </w:p>
    <w:p w:rsidR="00DF0A52" w:rsidRPr="003B31E8" w:rsidRDefault="00DF0A52" w:rsidP="003F6AB5">
      <w:pPr>
        <w:pStyle w:val="a5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</w:rPr>
      </w:pPr>
    </w:p>
    <w:p w:rsidR="003F6AB5" w:rsidRPr="003B31E8" w:rsidRDefault="000E1E5F" w:rsidP="000E1E5F">
      <w:pPr>
        <w:pStyle w:val="a5"/>
        <w:spacing w:before="0" w:beforeAutospacing="0" w:after="0" w:afterAutospacing="0"/>
        <w:ind w:left="-360"/>
        <w:jc w:val="center"/>
        <w:rPr>
          <w:b/>
          <w:bCs/>
          <w:spacing w:val="-2"/>
        </w:rPr>
      </w:pPr>
      <w:r w:rsidRPr="003B31E8">
        <w:rPr>
          <w:b/>
          <w:bCs/>
          <w:spacing w:val="-2"/>
        </w:rPr>
        <w:t>2.</w:t>
      </w:r>
      <w:r w:rsidR="003F6AB5" w:rsidRPr="003B31E8">
        <w:rPr>
          <w:b/>
          <w:bCs/>
          <w:spacing w:val="-2"/>
        </w:rPr>
        <w:t>Виды стимулирующих выплат</w:t>
      </w:r>
    </w:p>
    <w:p w:rsidR="00DF0A52" w:rsidRPr="003B31E8" w:rsidRDefault="00DF0A52" w:rsidP="00745783">
      <w:pPr>
        <w:pStyle w:val="a5"/>
        <w:spacing w:before="0" w:beforeAutospacing="0" w:after="0" w:afterAutospacing="0"/>
        <w:ind w:left="165"/>
      </w:pPr>
    </w:p>
    <w:p w:rsidR="003F6AB5" w:rsidRPr="003B31E8" w:rsidRDefault="00745783" w:rsidP="003F6AB5">
      <w:pPr>
        <w:pStyle w:val="a5"/>
        <w:tabs>
          <w:tab w:val="num" w:pos="720"/>
        </w:tabs>
        <w:spacing w:before="0" w:beforeAutospacing="0" w:after="0" w:afterAutospacing="0"/>
        <w:ind w:hanging="360"/>
        <w:jc w:val="both"/>
      </w:pPr>
      <w:r w:rsidRPr="003B31E8">
        <w:tab/>
      </w:r>
      <w:r w:rsidRPr="003B31E8">
        <w:tab/>
      </w:r>
      <w:r w:rsidR="003F6AB5" w:rsidRPr="003B31E8">
        <w:t>2.1.</w:t>
      </w:r>
      <w:r w:rsidRPr="003B31E8">
        <w:t>  </w:t>
      </w:r>
      <w:r w:rsidR="003F6AB5" w:rsidRPr="003B31E8">
        <w:t xml:space="preserve"> Положение предусматривает следующие виды стимулирующих выплат:</w:t>
      </w:r>
    </w:p>
    <w:p w:rsidR="000E1E5F" w:rsidRPr="003B31E8" w:rsidRDefault="00745783" w:rsidP="000E1E5F">
      <w:pPr>
        <w:pStyle w:val="a5"/>
        <w:tabs>
          <w:tab w:val="num" w:pos="1080"/>
        </w:tabs>
        <w:spacing w:before="0" w:beforeAutospacing="0" w:after="0" w:afterAutospacing="0"/>
        <w:ind w:firstLine="540"/>
        <w:jc w:val="both"/>
      </w:pPr>
      <w:r w:rsidRPr="003B31E8">
        <w:tab/>
      </w:r>
      <w:r w:rsidRPr="003B31E8">
        <w:tab/>
      </w:r>
      <w:r w:rsidR="000E1E5F" w:rsidRPr="003B31E8">
        <w:t>2.1.1.  </w:t>
      </w:r>
      <w:r w:rsidR="003F6AB5" w:rsidRPr="003B31E8">
        <w:t xml:space="preserve">стимулирующая выплата  </w:t>
      </w:r>
      <w:r w:rsidR="000E1E5F" w:rsidRPr="003B31E8">
        <w:t>за рез</w:t>
      </w:r>
      <w:r w:rsidR="009E38E4" w:rsidRPr="003B31E8">
        <w:t>ультативность и качество труда:</w:t>
      </w:r>
    </w:p>
    <w:p w:rsidR="009E38E4" w:rsidRPr="003B31E8" w:rsidRDefault="009E38E4" w:rsidP="00AF1EC1">
      <w:pPr>
        <w:pStyle w:val="a5"/>
        <w:tabs>
          <w:tab w:val="num" w:pos="1080"/>
        </w:tabs>
        <w:spacing w:before="0" w:beforeAutospacing="0" w:after="0" w:afterAutospacing="0"/>
        <w:ind w:firstLine="1985"/>
        <w:jc w:val="both"/>
      </w:pPr>
      <w:r w:rsidRPr="003B31E8">
        <w:t>2.1.1.1.</w:t>
      </w:r>
      <w:r w:rsidR="00E55349" w:rsidRPr="003B31E8">
        <w:t xml:space="preserve"> </w:t>
      </w:r>
      <w:r w:rsidRPr="003B31E8">
        <w:t>педагогическим работникам, непосредственно подготовившим учащихся, достигших высоких результатов:</w:t>
      </w:r>
    </w:p>
    <w:p w:rsidR="009E38E4" w:rsidRPr="003B31E8" w:rsidRDefault="00E55349" w:rsidP="00AF1EC1">
      <w:pPr>
        <w:pStyle w:val="a5"/>
        <w:tabs>
          <w:tab w:val="num" w:pos="1080"/>
        </w:tabs>
        <w:spacing w:before="0" w:beforeAutospacing="0" w:after="0" w:afterAutospacing="0"/>
        <w:ind w:firstLine="1985"/>
        <w:jc w:val="both"/>
      </w:pPr>
      <w:r w:rsidRPr="003B31E8">
        <w:t xml:space="preserve">2.1.1.2. </w:t>
      </w:r>
      <w:r w:rsidR="003369C9" w:rsidRPr="003B31E8">
        <w:t>учителю, который осуществлял</w:t>
      </w:r>
      <w:r w:rsidR="009E38E4" w:rsidRPr="003B31E8">
        <w:t xml:space="preserve"> обучение </w:t>
      </w:r>
      <w:r w:rsidR="003369C9" w:rsidRPr="003B31E8">
        <w:t>учащегося</w:t>
      </w:r>
      <w:r w:rsidR="009E38E4" w:rsidRPr="003B31E8">
        <w:t xml:space="preserve"> в текущем учебном году;</w:t>
      </w:r>
    </w:p>
    <w:p w:rsidR="003369C9" w:rsidRPr="003B31E8" w:rsidRDefault="00E55349" w:rsidP="00AF1EC1">
      <w:pPr>
        <w:pStyle w:val="a5"/>
        <w:tabs>
          <w:tab w:val="num" w:pos="1080"/>
        </w:tabs>
        <w:spacing w:before="0" w:beforeAutospacing="0" w:after="0" w:afterAutospacing="0"/>
        <w:ind w:firstLine="1985"/>
        <w:jc w:val="both"/>
      </w:pPr>
      <w:r w:rsidRPr="003B31E8">
        <w:t xml:space="preserve">2.1.1.3. </w:t>
      </w:r>
      <w:r w:rsidR="003369C9" w:rsidRPr="003B31E8">
        <w:t>учителю, который осуществлял обучени</w:t>
      </w:r>
      <w:r w:rsidR="00CE46E2" w:rsidRPr="003B31E8">
        <w:t>е учащегося в предыдущий учебный год</w:t>
      </w:r>
      <w:r w:rsidR="003369C9" w:rsidRPr="003B31E8">
        <w:t>;</w:t>
      </w:r>
    </w:p>
    <w:p w:rsidR="003369C9" w:rsidRPr="003B31E8" w:rsidRDefault="00CE46E2" w:rsidP="00AF1EC1">
      <w:pPr>
        <w:pStyle w:val="a5"/>
        <w:tabs>
          <w:tab w:val="num" w:pos="1080"/>
        </w:tabs>
        <w:spacing w:before="0" w:beforeAutospacing="0" w:after="0" w:afterAutospacing="0"/>
        <w:ind w:firstLine="1985"/>
        <w:jc w:val="both"/>
      </w:pPr>
      <w:r w:rsidRPr="003B31E8">
        <w:t>2.1.1.4</w:t>
      </w:r>
      <w:r w:rsidR="003369C9" w:rsidRPr="003B31E8">
        <w:t>. учителю, подготовившему учащегося по сдаваемому предмету в форме ЕГЭ с результатом от 85 до 100 баллов;</w:t>
      </w:r>
    </w:p>
    <w:p w:rsidR="003369C9" w:rsidRPr="003B31E8" w:rsidRDefault="00CE46E2" w:rsidP="00AF1EC1">
      <w:pPr>
        <w:pStyle w:val="a5"/>
        <w:tabs>
          <w:tab w:val="num" w:pos="1080"/>
        </w:tabs>
        <w:spacing w:before="0" w:beforeAutospacing="0" w:after="0" w:afterAutospacing="0"/>
        <w:ind w:firstLine="1985"/>
        <w:jc w:val="both"/>
      </w:pPr>
      <w:r w:rsidRPr="003B31E8">
        <w:t>2.1.1.5.</w:t>
      </w:r>
      <w:r w:rsidR="003369C9" w:rsidRPr="003B31E8">
        <w:t xml:space="preserve"> учителю, подготовившему учащегося к олимпиаде или итоговой аттестации соответствующего уровня.</w:t>
      </w:r>
    </w:p>
    <w:p w:rsidR="003369C9" w:rsidRPr="003B31E8" w:rsidRDefault="00CE46E2" w:rsidP="00AF1EC1">
      <w:pPr>
        <w:pStyle w:val="a5"/>
        <w:tabs>
          <w:tab w:val="num" w:pos="1080"/>
        </w:tabs>
        <w:spacing w:before="0" w:beforeAutospacing="0" w:after="0" w:afterAutospacing="0"/>
        <w:ind w:firstLine="1418"/>
        <w:jc w:val="both"/>
      </w:pPr>
      <w:r w:rsidRPr="003B31E8">
        <w:t xml:space="preserve">        </w:t>
      </w:r>
      <w:r w:rsidR="00E55349" w:rsidRPr="003B31E8">
        <w:t>2.1.</w:t>
      </w:r>
      <w:r w:rsidRPr="003B31E8">
        <w:t>1.6</w:t>
      </w:r>
      <w:r w:rsidR="003369C9" w:rsidRPr="003B31E8">
        <w:t>. заместителям директора  и педагогическим работникам, оказывающим содействие в подготовке учащихся, достигших высоких результатов.</w:t>
      </w:r>
    </w:p>
    <w:p w:rsidR="000E1E5F" w:rsidRPr="003B31E8" w:rsidRDefault="000E1E5F" w:rsidP="00AF1EC1">
      <w:pPr>
        <w:pStyle w:val="a5"/>
        <w:tabs>
          <w:tab w:val="num" w:pos="1080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3B31E8">
        <w:rPr>
          <w:color w:val="000000"/>
        </w:rPr>
        <w:t>2.1.2. стимулирующая выплата молодым специалистам;</w:t>
      </w:r>
    </w:p>
    <w:p w:rsidR="003F6AB5" w:rsidRPr="003B31E8" w:rsidRDefault="00745783" w:rsidP="000E1E5F">
      <w:pPr>
        <w:pStyle w:val="a5"/>
        <w:tabs>
          <w:tab w:val="num" w:pos="108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lastRenderedPageBreak/>
        <w:tab/>
      </w:r>
      <w:r w:rsidRPr="003B31E8">
        <w:rPr>
          <w:color w:val="000000"/>
        </w:rPr>
        <w:tab/>
      </w:r>
      <w:r w:rsidR="000E1E5F" w:rsidRPr="003B31E8">
        <w:rPr>
          <w:color w:val="000000"/>
        </w:rPr>
        <w:t>2.1.3. </w:t>
      </w:r>
      <w:r w:rsidR="003F6AB5" w:rsidRPr="003B31E8">
        <w:rPr>
          <w:color w:val="000000"/>
        </w:rPr>
        <w:t xml:space="preserve">разовые премии за проведение  наиболее значимых мероприятий на </w:t>
      </w:r>
      <w:r w:rsidR="005861B8" w:rsidRPr="003B31E8">
        <w:rPr>
          <w:color w:val="000000"/>
        </w:rPr>
        <w:t xml:space="preserve">районном, </w:t>
      </w:r>
      <w:r w:rsidR="003F6AB5" w:rsidRPr="003B31E8">
        <w:rPr>
          <w:color w:val="000000"/>
        </w:rPr>
        <w:t xml:space="preserve">городском, региональном и федеральном уровнях, </w:t>
      </w:r>
      <w:r w:rsidR="000E1E5F" w:rsidRPr="003B31E8">
        <w:rPr>
          <w:color w:val="000000"/>
        </w:rPr>
        <w:t>направленных на повышение авторитета и имиджа школы</w:t>
      </w:r>
      <w:r w:rsidR="003F6AB5" w:rsidRPr="003B31E8">
        <w:rPr>
          <w:color w:val="000000"/>
        </w:rPr>
        <w:t xml:space="preserve">; </w:t>
      </w:r>
    </w:p>
    <w:p w:rsidR="003F6AB5" w:rsidRPr="003B31E8" w:rsidRDefault="00745783" w:rsidP="003F6AB5">
      <w:pPr>
        <w:pStyle w:val="a5"/>
        <w:tabs>
          <w:tab w:val="num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ab/>
      </w:r>
      <w:r w:rsidRPr="003B31E8">
        <w:rPr>
          <w:color w:val="000000"/>
        </w:rPr>
        <w:tab/>
      </w:r>
      <w:r w:rsidR="000E1E5F" w:rsidRPr="003B31E8">
        <w:rPr>
          <w:color w:val="000000"/>
        </w:rPr>
        <w:t>2.1.4. </w:t>
      </w:r>
      <w:r w:rsidR="003F6AB5" w:rsidRPr="003B31E8">
        <w:rPr>
          <w:color w:val="000000"/>
        </w:rPr>
        <w:t>ежемесячная стимулирующая выплата за интен</w:t>
      </w:r>
      <w:r w:rsidR="000E1E5F" w:rsidRPr="003B31E8">
        <w:rPr>
          <w:color w:val="000000"/>
        </w:rPr>
        <w:t>сивность и напряженность работы, связанной с реализацией проектов;</w:t>
      </w:r>
    </w:p>
    <w:p w:rsidR="003F6AB5" w:rsidRPr="003B31E8" w:rsidRDefault="00745783" w:rsidP="003F6AB5">
      <w:pPr>
        <w:pStyle w:val="a5"/>
        <w:tabs>
          <w:tab w:val="num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ab/>
      </w:r>
      <w:r w:rsidRPr="003B31E8">
        <w:rPr>
          <w:color w:val="000000"/>
        </w:rPr>
        <w:tab/>
      </w:r>
      <w:r w:rsidR="000E1E5F" w:rsidRPr="003B31E8">
        <w:rPr>
          <w:color w:val="000000"/>
        </w:rPr>
        <w:t>2.1.5. </w:t>
      </w:r>
      <w:r w:rsidR="003F6AB5" w:rsidRPr="003B31E8">
        <w:rPr>
          <w:color w:val="000000"/>
        </w:rPr>
        <w:t>премиальные выплаты по итогам работы;</w:t>
      </w:r>
    </w:p>
    <w:p w:rsidR="008A2D84" w:rsidRPr="003B31E8" w:rsidRDefault="00745783" w:rsidP="008A2D84">
      <w:pPr>
        <w:pStyle w:val="a5"/>
        <w:tabs>
          <w:tab w:val="num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ab/>
      </w:r>
      <w:r w:rsidRPr="003B31E8">
        <w:rPr>
          <w:color w:val="000000"/>
        </w:rPr>
        <w:tab/>
      </w:r>
      <w:r w:rsidR="000E1E5F" w:rsidRPr="003B31E8">
        <w:rPr>
          <w:color w:val="000000"/>
        </w:rPr>
        <w:t>2.1.6. </w:t>
      </w:r>
      <w:r w:rsidR="003F6AB5" w:rsidRPr="003B31E8">
        <w:rPr>
          <w:color w:val="000000"/>
        </w:rPr>
        <w:t>единовременные вознаграждения в связи с юбилей</w:t>
      </w:r>
      <w:r w:rsidR="005861B8" w:rsidRPr="003B31E8">
        <w:rPr>
          <w:color w:val="000000"/>
        </w:rPr>
        <w:t xml:space="preserve">ными датами по случаю 50, 55, </w:t>
      </w:r>
      <w:r w:rsidR="003F6AB5" w:rsidRPr="003B31E8">
        <w:rPr>
          <w:color w:val="000000"/>
        </w:rPr>
        <w:t>60</w:t>
      </w:r>
      <w:r w:rsidR="005861B8" w:rsidRPr="003B31E8">
        <w:rPr>
          <w:color w:val="000000"/>
        </w:rPr>
        <w:t>, 65, 70</w:t>
      </w:r>
      <w:r w:rsidR="003F6AB5" w:rsidRPr="003B31E8">
        <w:rPr>
          <w:color w:val="000000"/>
        </w:rPr>
        <w:t>-летия со дня рождения;</w:t>
      </w:r>
    </w:p>
    <w:p w:rsidR="003F6AB5" w:rsidRPr="003B31E8" w:rsidRDefault="00E603D8" w:rsidP="00E603D8">
      <w:pPr>
        <w:pStyle w:val="a5"/>
        <w:tabs>
          <w:tab w:val="num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 xml:space="preserve">    </w:t>
      </w:r>
      <w:r w:rsidR="00C54D6D" w:rsidRPr="003B31E8">
        <w:rPr>
          <w:color w:val="000000"/>
        </w:rPr>
        <w:t xml:space="preserve">         </w:t>
      </w:r>
      <w:r w:rsidRPr="003B31E8">
        <w:rPr>
          <w:color w:val="000000"/>
        </w:rPr>
        <w:t>2.1.7</w:t>
      </w:r>
      <w:r w:rsidR="003F6AB5" w:rsidRPr="003B31E8">
        <w:rPr>
          <w:color w:val="000000"/>
        </w:rPr>
        <w:t>.   премии к праздничным датам и профессиональным праздникам (День учителя,</w:t>
      </w:r>
      <w:r w:rsidR="00745783" w:rsidRPr="003B31E8">
        <w:rPr>
          <w:color w:val="000000"/>
        </w:rPr>
        <w:t xml:space="preserve"> День 8 Марта и День защитника О</w:t>
      </w:r>
      <w:r w:rsidR="003F6AB5" w:rsidRPr="003B31E8">
        <w:rPr>
          <w:color w:val="000000"/>
        </w:rPr>
        <w:t>течества 23 февраля, Новый год);</w:t>
      </w:r>
    </w:p>
    <w:p w:rsidR="005861B8" w:rsidRPr="003B31E8" w:rsidRDefault="00E603D8" w:rsidP="002225B3">
      <w:pPr>
        <w:pStyle w:val="a5"/>
        <w:tabs>
          <w:tab w:val="num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 xml:space="preserve">    </w:t>
      </w:r>
      <w:r w:rsidR="00C54D6D" w:rsidRPr="003B31E8">
        <w:rPr>
          <w:color w:val="000000"/>
        </w:rPr>
        <w:t xml:space="preserve">        </w:t>
      </w:r>
      <w:r w:rsidRPr="003B31E8">
        <w:rPr>
          <w:color w:val="000000"/>
        </w:rPr>
        <w:t>2.1.8</w:t>
      </w:r>
      <w:r w:rsidR="003F6AB5" w:rsidRPr="003B31E8">
        <w:rPr>
          <w:color w:val="000000"/>
        </w:rPr>
        <w:t xml:space="preserve">.   иные выплаты стимулирующего характера. </w:t>
      </w:r>
    </w:p>
    <w:p w:rsidR="00E603D8" w:rsidRPr="003B31E8" w:rsidRDefault="00E603D8" w:rsidP="00DF0A52">
      <w:pPr>
        <w:pStyle w:val="a5"/>
        <w:tabs>
          <w:tab w:val="left" w:pos="0"/>
          <w:tab w:val="num" w:pos="360"/>
        </w:tabs>
        <w:spacing w:before="0" w:beforeAutospacing="0" w:after="0" w:afterAutospacing="0"/>
        <w:rPr>
          <w:b/>
          <w:bCs/>
          <w:color w:val="000000"/>
        </w:rPr>
      </w:pPr>
    </w:p>
    <w:p w:rsidR="00E603D8" w:rsidRPr="003B31E8" w:rsidRDefault="00E603D8" w:rsidP="00EB5F0E">
      <w:pPr>
        <w:pStyle w:val="a5"/>
        <w:numPr>
          <w:ilvl w:val="0"/>
          <w:numId w:val="11"/>
        </w:numPr>
        <w:tabs>
          <w:tab w:val="left" w:pos="1080"/>
          <w:tab w:val="num" w:pos="1440"/>
        </w:tabs>
        <w:spacing w:before="0" w:beforeAutospacing="0" w:after="0" w:afterAutospacing="0"/>
        <w:jc w:val="center"/>
        <w:rPr>
          <w:b/>
          <w:color w:val="000000"/>
        </w:rPr>
      </w:pPr>
      <w:r w:rsidRPr="003B31E8">
        <w:rPr>
          <w:b/>
          <w:color w:val="000000"/>
        </w:rPr>
        <w:t>Расчет и порядок установления выплат стимулирующего характера</w:t>
      </w:r>
    </w:p>
    <w:p w:rsidR="00E603D8" w:rsidRPr="003B31E8" w:rsidRDefault="00E603D8" w:rsidP="00E603D8">
      <w:pPr>
        <w:jc w:val="both"/>
      </w:pPr>
    </w:p>
    <w:p w:rsidR="00E603D8" w:rsidRPr="003B31E8" w:rsidRDefault="00130237" w:rsidP="00E603D8">
      <w:pPr>
        <w:ind w:firstLine="708"/>
        <w:jc w:val="both"/>
      </w:pPr>
      <w:r w:rsidRPr="003B31E8">
        <w:t>3</w:t>
      </w:r>
      <w:r w:rsidR="00043F5E" w:rsidRPr="003B31E8">
        <w:t>.1</w:t>
      </w:r>
      <w:r w:rsidR="00E603D8" w:rsidRPr="003B31E8">
        <w:t>. Выплаты стимул</w:t>
      </w:r>
      <w:r w:rsidRPr="003B31E8">
        <w:t>ирующего характера за результативность и качество</w:t>
      </w:r>
      <w:r w:rsidR="00E603D8" w:rsidRPr="003B31E8">
        <w:t xml:space="preserve"> работы</w:t>
      </w:r>
      <w:r w:rsidRPr="003B31E8">
        <w:t>.</w:t>
      </w:r>
    </w:p>
    <w:p w:rsidR="002017B8" w:rsidRPr="003B31E8" w:rsidRDefault="00130237" w:rsidP="002017B8">
      <w:pPr>
        <w:ind w:firstLine="708"/>
        <w:jc w:val="both"/>
      </w:pPr>
      <w:r w:rsidRPr="003B31E8">
        <w:t>3</w:t>
      </w:r>
      <w:r w:rsidR="00043F5E" w:rsidRPr="003B31E8">
        <w:t>.1</w:t>
      </w:r>
      <w:r w:rsidRPr="003B31E8">
        <w:t xml:space="preserve">.1. </w:t>
      </w:r>
      <w:r w:rsidR="002017B8" w:rsidRPr="003B31E8">
        <w:t>Установление выплат стиму</w:t>
      </w:r>
      <w:r w:rsidR="00162FC6" w:rsidRPr="003B31E8">
        <w:t>лирующего характера работникам ш</w:t>
      </w:r>
      <w:r w:rsidR="002017B8" w:rsidRPr="003B31E8">
        <w:t>колы за результаты работы производится два раза в год (по полугодиям), что позволяет учитывать динамику достижений учащихся и учителей.</w:t>
      </w:r>
    </w:p>
    <w:p w:rsidR="002017B8" w:rsidRPr="003B31E8" w:rsidRDefault="002017B8" w:rsidP="002017B8">
      <w:pPr>
        <w:ind w:firstLine="708"/>
        <w:jc w:val="both"/>
      </w:pPr>
      <w:r w:rsidRPr="003B31E8">
        <w:t>Для определения выплат первое полугодие устанавливается с 01 сентября по 31 декабря, второе с 01 января по 31 августа.</w:t>
      </w:r>
    </w:p>
    <w:p w:rsidR="002017B8" w:rsidRPr="003B31E8" w:rsidRDefault="002017B8" w:rsidP="002017B8">
      <w:pPr>
        <w:ind w:firstLine="708"/>
        <w:jc w:val="both"/>
      </w:pPr>
      <w:r w:rsidRPr="003B31E8">
        <w:t>Размеры выплат определяются в период с 01 по 20 сентября (за 1 полугодие), с 01 по 20 января (за 2 полугодие)</w:t>
      </w:r>
    </w:p>
    <w:p w:rsidR="00E603D8" w:rsidRPr="003B31E8" w:rsidRDefault="00043F5E" w:rsidP="00E603D8">
      <w:pPr>
        <w:ind w:firstLine="708"/>
        <w:jc w:val="both"/>
      </w:pPr>
      <w:r w:rsidRPr="003B31E8">
        <w:t>3.1.2</w:t>
      </w:r>
      <w:r w:rsidR="00E603D8" w:rsidRPr="003B31E8">
        <w:t>. Расчет выплат стимулирующего характера за результаты работы за полугодие производятся на основании критериев (</w:t>
      </w:r>
      <w:r w:rsidR="00924A15" w:rsidRPr="003B31E8">
        <w:t>п.5</w:t>
      </w:r>
      <w:r w:rsidR="00E603D8" w:rsidRPr="003B31E8">
        <w:t xml:space="preserve"> настоящего Положения).</w:t>
      </w:r>
    </w:p>
    <w:p w:rsidR="00E603D8" w:rsidRPr="003B31E8" w:rsidRDefault="00E603D8" w:rsidP="00043F5E">
      <w:pPr>
        <w:jc w:val="both"/>
      </w:pPr>
      <w:r w:rsidRPr="003B31E8">
        <w:tab/>
        <w:t xml:space="preserve">Каждому критерию присваивается определенное максимальное количество баллов (общая сумма баллов по всем критериям допускается в пределах 50-100 баллов). Для измерения результативности труда работников по каждому критерию вводятся </w:t>
      </w:r>
      <w:proofErr w:type="gramStart"/>
      <w:r w:rsidR="00EB5F0E" w:rsidRPr="003B31E8">
        <w:t>показатели</w:t>
      </w:r>
      <w:proofErr w:type="gramEnd"/>
      <w:r w:rsidRPr="003B31E8">
        <w:t xml:space="preserve"> и устанавливается шкала в баллах.</w:t>
      </w:r>
    </w:p>
    <w:p w:rsidR="00EB19C9" w:rsidRPr="003B31E8" w:rsidRDefault="00043F5E" w:rsidP="00C16963">
      <w:pPr>
        <w:ind w:firstLine="708"/>
        <w:jc w:val="both"/>
      </w:pPr>
      <w:r w:rsidRPr="003B31E8">
        <w:t>3.1</w:t>
      </w:r>
      <w:r w:rsidR="00EB5F0E" w:rsidRPr="003B31E8">
        <w:t>.3. Если на работника ш</w:t>
      </w:r>
      <w:r w:rsidR="00E603D8" w:rsidRPr="003B31E8">
        <w:t xml:space="preserve">колы в полугодии, по результатам которого устанавливаются выплаты стимулирующего характера, налагалось дисциплинарное взыскание, выплаты стимулирующего характера ему не устанавливаются. </w:t>
      </w:r>
    </w:p>
    <w:p w:rsidR="00EB19C9" w:rsidRPr="003B31E8" w:rsidRDefault="00EB19C9" w:rsidP="00EB19C9">
      <w:pPr>
        <w:jc w:val="both"/>
      </w:pPr>
      <w:r w:rsidRPr="003B31E8">
        <w:t xml:space="preserve">       </w:t>
      </w:r>
      <w:r w:rsidR="00C16963" w:rsidRPr="003B31E8">
        <w:tab/>
        <w:t xml:space="preserve">3.2. </w:t>
      </w:r>
      <w:r w:rsidRPr="003B31E8">
        <w:t xml:space="preserve">В комиссию по распределению выплат стимулирующего характера работникам входят: </w:t>
      </w:r>
      <w:r w:rsidR="00C16963" w:rsidRPr="003B31E8">
        <w:t xml:space="preserve">заместитель директора по УВР, заместитель директора по ВР, </w:t>
      </w:r>
      <w:r w:rsidRPr="003B31E8">
        <w:t>председатель профкома, 3 представителя трудового коллектива из числа опытных педагогов, члены Управляющего совета (по согласованию).</w:t>
      </w:r>
    </w:p>
    <w:p w:rsidR="00EB19C9" w:rsidRPr="003B31E8" w:rsidRDefault="00C16963" w:rsidP="00EB19C9">
      <w:pPr>
        <w:ind w:firstLine="708"/>
        <w:jc w:val="both"/>
      </w:pPr>
      <w:r w:rsidRPr="003B31E8">
        <w:t>3.3.</w:t>
      </w:r>
      <w:r w:rsidR="00DF0A52" w:rsidRPr="003B31E8">
        <w:t xml:space="preserve"> </w:t>
      </w:r>
      <w:r w:rsidR="00EB19C9" w:rsidRPr="003B31E8">
        <w:t>Председателем комиссии по распределению выплат стимулирующего характера работникам является директор школы. Заседание комиссии правомочно, если на нем присутствует не менее 2/3 членов комиссии. Решения комиссии принимаются простым большинством голосов членов комиссии, присутствующих на заседании.</w:t>
      </w:r>
    </w:p>
    <w:p w:rsidR="00EB19C9" w:rsidRPr="003B31E8" w:rsidRDefault="00EB19C9" w:rsidP="00EB19C9">
      <w:pPr>
        <w:jc w:val="both"/>
      </w:pPr>
      <w:r w:rsidRPr="003B31E8">
        <w:tab/>
      </w:r>
      <w:r w:rsidR="00C16963" w:rsidRPr="003B31E8">
        <w:t>3.4</w:t>
      </w:r>
      <w:r w:rsidRPr="003B31E8">
        <w:t>.</w:t>
      </w:r>
      <w:r w:rsidR="00C16963" w:rsidRPr="003B31E8">
        <w:t xml:space="preserve"> </w:t>
      </w:r>
      <w:r w:rsidRPr="003B31E8">
        <w:t xml:space="preserve">Произведенный комиссией расчет с обоснованием оформляется протоколом, который подписывается председателем и секретарем комиссии. Директор школы издает приказ об установлении выплат стимулирующего характера работникам школы за результаты их работы в течение полугодия. </w:t>
      </w:r>
      <w:r w:rsidR="00DF0A52" w:rsidRPr="003B31E8">
        <w:t>В</w:t>
      </w:r>
      <w:r w:rsidRPr="003B31E8">
        <w:t>ыплаты производятся ежемесячно одновременно с выплатой заработной платы.</w:t>
      </w:r>
    </w:p>
    <w:p w:rsidR="00EB19C9" w:rsidRPr="003B31E8" w:rsidRDefault="00EB19C9" w:rsidP="00EB19C9">
      <w:pPr>
        <w:jc w:val="both"/>
      </w:pPr>
      <w:r w:rsidRPr="003B31E8">
        <w:tab/>
      </w:r>
      <w:r w:rsidR="00C16963" w:rsidRPr="003B31E8">
        <w:t>3.5</w:t>
      </w:r>
      <w:r w:rsidRPr="003B31E8">
        <w:t>.</w:t>
      </w:r>
      <w:r w:rsidR="00C16963" w:rsidRPr="003B31E8">
        <w:t xml:space="preserve"> </w:t>
      </w:r>
      <w:r w:rsidR="00C16963" w:rsidRPr="003B31E8">
        <w:tab/>
      </w:r>
      <w:r w:rsidRPr="003B31E8">
        <w:t>Размер стимулирующих выплат каждому претенденту за определенный период определяется следующим образом:</w:t>
      </w:r>
    </w:p>
    <w:p w:rsidR="00C16963" w:rsidRPr="003B31E8" w:rsidRDefault="00EB19C9" w:rsidP="00EB19C9">
      <w:pPr>
        <w:numPr>
          <w:ilvl w:val="0"/>
          <w:numId w:val="12"/>
        </w:numPr>
        <w:jc w:val="both"/>
      </w:pPr>
      <w:r w:rsidRPr="003B31E8">
        <w:t>производится подсчет баллов прет</w:t>
      </w:r>
      <w:r w:rsidR="00C16963" w:rsidRPr="003B31E8">
        <w:t>ендента, накопленных в процессе</w:t>
      </w:r>
    </w:p>
    <w:p w:rsidR="00EB19C9" w:rsidRPr="003B31E8" w:rsidRDefault="00EB19C9" w:rsidP="00C16963">
      <w:pPr>
        <w:jc w:val="both"/>
      </w:pPr>
      <w:r w:rsidRPr="003B31E8">
        <w:t>мониторинга профессиональной деятельности каждого работника за прошедший период;</w:t>
      </w:r>
    </w:p>
    <w:p w:rsidR="00C16963" w:rsidRPr="003B31E8" w:rsidRDefault="00EB19C9" w:rsidP="00EB19C9">
      <w:pPr>
        <w:numPr>
          <w:ilvl w:val="0"/>
          <w:numId w:val="12"/>
        </w:numPr>
        <w:jc w:val="both"/>
      </w:pPr>
      <w:proofErr w:type="gramStart"/>
      <w:r w:rsidRPr="003B31E8">
        <w:t xml:space="preserve">суммируются баллы, </w:t>
      </w:r>
      <w:r w:rsidR="00BE602D" w:rsidRPr="003B31E8">
        <w:t>полученные всеми претендентами ш</w:t>
      </w:r>
      <w:r w:rsidR="00C16963" w:rsidRPr="003B31E8">
        <w:t>колы (общая</w:t>
      </w:r>
      <w:proofErr w:type="gramEnd"/>
    </w:p>
    <w:p w:rsidR="00EB19C9" w:rsidRPr="003B31E8" w:rsidRDefault="00EB19C9" w:rsidP="00C16963">
      <w:pPr>
        <w:jc w:val="both"/>
      </w:pPr>
      <w:r w:rsidRPr="003B31E8">
        <w:t>сумма баллов);</w:t>
      </w:r>
    </w:p>
    <w:p w:rsidR="00C16963" w:rsidRPr="003B31E8" w:rsidRDefault="00EB19C9" w:rsidP="00EB19C9">
      <w:pPr>
        <w:numPr>
          <w:ilvl w:val="0"/>
          <w:numId w:val="12"/>
        </w:numPr>
        <w:jc w:val="both"/>
      </w:pPr>
      <w:r w:rsidRPr="003B31E8">
        <w:t>стимулирующая часть фонда опла</w:t>
      </w:r>
      <w:r w:rsidR="00C16963" w:rsidRPr="003B31E8">
        <w:t>ты труда делится на общую сумму</w:t>
      </w:r>
    </w:p>
    <w:p w:rsidR="00EB19C9" w:rsidRPr="003B31E8" w:rsidRDefault="00EB19C9" w:rsidP="00C16963">
      <w:pPr>
        <w:jc w:val="both"/>
      </w:pPr>
      <w:r w:rsidRPr="003B31E8">
        <w:t>баллов, в результате получается  денежный вес (в рублях) одного балла;</w:t>
      </w:r>
    </w:p>
    <w:p w:rsidR="00C16963" w:rsidRPr="003B31E8" w:rsidRDefault="00EB19C9" w:rsidP="00EB19C9">
      <w:pPr>
        <w:numPr>
          <w:ilvl w:val="0"/>
          <w:numId w:val="12"/>
        </w:numPr>
        <w:jc w:val="both"/>
      </w:pPr>
      <w:r w:rsidRPr="003B31E8">
        <w:lastRenderedPageBreak/>
        <w:t>денежный вес умножается  на сумм</w:t>
      </w:r>
      <w:r w:rsidR="00C16963" w:rsidRPr="003B31E8">
        <w:t>у баллов каждого претендента, и</w:t>
      </w:r>
    </w:p>
    <w:p w:rsidR="00EB19C9" w:rsidRPr="003B31E8" w:rsidRDefault="00EB19C9" w:rsidP="00C16963">
      <w:pPr>
        <w:jc w:val="both"/>
      </w:pPr>
      <w:r w:rsidRPr="003B31E8">
        <w:t xml:space="preserve">таким </w:t>
      </w:r>
      <w:r w:rsidR="00423C89" w:rsidRPr="003B31E8">
        <w:t>образом,</w:t>
      </w:r>
      <w:r w:rsidRPr="003B31E8">
        <w:t xml:space="preserve"> определяется размер стимулирующих выплат.</w:t>
      </w:r>
    </w:p>
    <w:p w:rsidR="00043F5E" w:rsidRPr="003B31E8" w:rsidRDefault="00C16963" w:rsidP="00C16963">
      <w:pPr>
        <w:ind w:firstLine="567"/>
        <w:jc w:val="both"/>
      </w:pPr>
      <w:r w:rsidRPr="003B31E8">
        <w:t>3.6</w:t>
      </w:r>
      <w:r w:rsidR="00EB19C9" w:rsidRPr="003B31E8">
        <w:t>.</w:t>
      </w:r>
      <w:r w:rsidR="00BE602D" w:rsidRPr="003B31E8">
        <w:t>Работники ш</w:t>
      </w:r>
      <w:r w:rsidR="00EB19C9" w:rsidRPr="003B31E8">
        <w:t xml:space="preserve">колы вправе ознакомиться с </w:t>
      </w:r>
      <w:r w:rsidR="00BE602D" w:rsidRPr="003B31E8">
        <w:t>решением комиссии.</w:t>
      </w:r>
    </w:p>
    <w:p w:rsidR="00E603D8" w:rsidRPr="003B31E8" w:rsidRDefault="00C16963" w:rsidP="00EB19C9">
      <w:pPr>
        <w:tabs>
          <w:tab w:val="left" w:pos="720"/>
        </w:tabs>
        <w:jc w:val="both"/>
      </w:pPr>
      <w:r w:rsidRPr="003B31E8">
        <w:t xml:space="preserve">        3.7</w:t>
      </w:r>
      <w:r w:rsidR="00E603D8" w:rsidRPr="003B31E8">
        <w:t>.Выплаты не производятся или снижаются:</w:t>
      </w:r>
    </w:p>
    <w:p w:rsidR="00C16963" w:rsidRPr="003B31E8" w:rsidRDefault="00E603D8" w:rsidP="00C16963">
      <w:pPr>
        <w:numPr>
          <w:ilvl w:val="0"/>
          <w:numId w:val="8"/>
        </w:numPr>
        <w:tabs>
          <w:tab w:val="num" w:pos="993"/>
        </w:tabs>
        <w:ind w:left="993" w:firstLine="0"/>
        <w:jc w:val="both"/>
      </w:pPr>
      <w:proofErr w:type="gramStart"/>
      <w:r w:rsidRPr="003B31E8">
        <w:t>за систематическое нарушение тр</w:t>
      </w:r>
      <w:r w:rsidR="00C16963" w:rsidRPr="003B31E8">
        <w:t>удовой дисциплины (невыполнение</w:t>
      </w:r>
      <w:proofErr w:type="gramEnd"/>
    </w:p>
    <w:p w:rsidR="00E603D8" w:rsidRPr="003B31E8" w:rsidRDefault="00E603D8" w:rsidP="00C16963">
      <w:pPr>
        <w:jc w:val="both"/>
      </w:pPr>
      <w:r w:rsidRPr="003B31E8">
        <w:t>приказов и распоряжений руководителя, опоздания на работу, непосещение педсоветов, совещаний и т. п.;</w:t>
      </w:r>
    </w:p>
    <w:p w:rsidR="00E603D8" w:rsidRPr="003B31E8" w:rsidRDefault="00E603D8" w:rsidP="00C16963">
      <w:pPr>
        <w:numPr>
          <w:ilvl w:val="0"/>
          <w:numId w:val="8"/>
        </w:numPr>
        <w:tabs>
          <w:tab w:val="num" w:pos="540"/>
        </w:tabs>
        <w:ind w:left="993" w:firstLine="0"/>
        <w:jc w:val="both"/>
      </w:pPr>
      <w:r w:rsidRPr="003B31E8">
        <w:t xml:space="preserve">за нарушение </w:t>
      </w:r>
      <w:proofErr w:type="spellStart"/>
      <w:r w:rsidRPr="003B31E8">
        <w:t>санэпидрежима</w:t>
      </w:r>
      <w:proofErr w:type="spellEnd"/>
      <w:r w:rsidRPr="003B31E8">
        <w:t>;</w:t>
      </w:r>
    </w:p>
    <w:p w:rsidR="00E603D8" w:rsidRPr="003B31E8" w:rsidRDefault="00E603D8" w:rsidP="00C16963">
      <w:pPr>
        <w:numPr>
          <w:ilvl w:val="0"/>
          <w:numId w:val="8"/>
        </w:numPr>
        <w:tabs>
          <w:tab w:val="num" w:pos="540"/>
        </w:tabs>
        <w:ind w:left="993" w:firstLine="0"/>
        <w:jc w:val="both"/>
      </w:pPr>
      <w:r w:rsidRPr="003B31E8">
        <w:t>за недобросовестное отношение к работе;</w:t>
      </w:r>
    </w:p>
    <w:p w:rsidR="00C16963" w:rsidRPr="003B31E8" w:rsidRDefault="00E603D8" w:rsidP="00C16963">
      <w:pPr>
        <w:numPr>
          <w:ilvl w:val="0"/>
          <w:numId w:val="8"/>
        </w:numPr>
        <w:tabs>
          <w:tab w:val="num" w:pos="540"/>
        </w:tabs>
        <w:ind w:left="993" w:firstLine="0"/>
        <w:jc w:val="both"/>
      </w:pPr>
      <w:r w:rsidRPr="003B31E8">
        <w:t>при обоснованных жалобах родител</w:t>
      </w:r>
      <w:r w:rsidR="00C16963" w:rsidRPr="003B31E8">
        <w:t xml:space="preserve">ей и сотрудников на </w:t>
      </w:r>
      <w:proofErr w:type="gramStart"/>
      <w:r w:rsidR="00C16963" w:rsidRPr="003B31E8">
        <w:t>конкретного</w:t>
      </w:r>
      <w:proofErr w:type="gramEnd"/>
    </w:p>
    <w:p w:rsidR="00E603D8" w:rsidRPr="003B31E8" w:rsidRDefault="00E603D8" w:rsidP="00C16963">
      <w:pPr>
        <w:ind w:left="993" w:hanging="993"/>
        <w:jc w:val="both"/>
      </w:pPr>
      <w:r w:rsidRPr="003B31E8">
        <w:t>работника;</w:t>
      </w:r>
    </w:p>
    <w:p w:rsidR="00E603D8" w:rsidRPr="003B31E8" w:rsidRDefault="00E603D8" w:rsidP="00C16963">
      <w:pPr>
        <w:numPr>
          <w:ilvl w:val="0"/>
          <w:numId w:val="8"/>
        </w:numPr>
        <w:tabs>
          <w:tab w:val="num" w:pos="540"/>
        </w:tabs>
        <w:ind w:left="993" w:firstLine="0"/>
        <w:jc w:val="both"/>
      </w:pPr>
      <w:r w:rsidRPr="003B31E8">
        <w:t>за невыполнение инструкций по охране труда, жизни и здоровья детей;</w:t>
      </w:r>
    </w:p>
    <w:p w:rsidR="00E603D8" w:rsidRPr="003B31E8" w:rsidRDefault="00E603D8" w:rsidP="00C16963">
      <w:pPr>
        <w:numPr>
          <w:ilvl w:val="0"/>
          <w:numId w:val="8"/>
        </w:numPr>
        <w:tabs>
          <w:tab w:val="num" w:pos="540"/>
        </w:tabs>
        <w:ind w:left="993" w:firstLine="0"/>
        <w:jc w:val="both"/>
      </w:pPr>
      <w:r w:rsidRPr="003B31E8">
        <w:t>за травматизм;</w:t>
      </w:r>
    </w:p>
    <w:p w:rsidR="00E603D8" w:rsidRPr="003B31E8" w:rsidRDefault="00E603D8" w:rsidP="00C16963">
      <w:pPr>
        <w:numPr>
          <w:ilvl w:val="0"/>
          <w:numId w:val="8"/>
        </w:numPr>
        <w:tabs>
          <w:tab w:val="num" w:pos="540"/>
        </w:tabs>
        <w:ind w:left="993" w:firstLine="0"/>
        <w:jc w:val="both"/>
      </w:pPr>
      <w:r w:rsidRPr="003B31E8">
        <w:t xml:space="preserve">за </w:t>
      </w:r>
      <w:proofErr w:type="spellStart"/>
      <w:r w:rsidRPr="003B31E8">
        <w:t>несохранность</w:t>
      </w:r>
      <w:proofErr w:type="spellEnd"/>
      <w:r w:rsidRPr="003B31E8">
        <w:t xml:space="preserve"> имущества.</w:t>
      </w:r>
    </w:p>
    <w:p w:rsidR="00E603D8" w:rsidRPr="003B31E8" w:rsidRDefault="00E603D8" w:rsidP="00E603D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3D8" w:rsidRPr="003B31E8" w:rsidRDefault="00DA2B3D" w:rsidP="00DA2B3D">
      <w:pPr>
        <w:pStyle w:val="a5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3B31E8">
        <w:rPr>
          <w:b/>
          <w:color w:val="000000"/>
        </w:rPr>
        <w:t>Процедура оценки качества образовательной деятельности.</w:t>
      </w:r>
    </w:p>
    <w:p w:rsidR="00E603D8" w:rsidRPr="003B31E8" w:rsidRDefault="00E603D8" w:rsidP="005861B8">
      <w:pPr>
        <w:pStyle w:val="a5"/>
        <w:tabs>
          <w:tab w:val="left" w:pos="0"/>
          <w:tab w:val="num" w:pos="360"/>
        </w:tabs>
        <w:spacing w:before="0" w:beforeAutospacing="0" w:after="0" w:afterAutospacing="0"/>
        <w:ind w:hanging="360"/>
        <w:jc w:val="center"/>
        <w:rPr>
          <w:b/>
          <w:bCs/>
          <w:color w:val="000000"/>
        </w:rPr>
      </w:pPr>
    </w:p>
    <w:p w:rsidR="00DA2B3D" w:rsidRPr="003B31E8" w:rsidRDefault="00DA2B3D" w:rsidP="00DA2B3D">
      <w:pPr>
        <w:pStyle w:val="a5"/>
        <w:tabs>
          <w:tab w:val="left" w:pos="0"/>
          <w:tab w:val="num" w:pos="792"/>
        </w:tabs>
        <w:spacing w:before="0" w:beforeAutospacing="0" w:after="0" w:afterAutospacing="0"/>
        <w:ind w:hanging="432"/>
        <w:jc w:val="both"/>
        <w:rPr>
          <w:color w:val="000000"/>
        </w:rPr>
      </w:pPr>
      <w:r w:rsidRPr="003B31E8">
        <w:rPr>
          <w:color w:val="000000"/>
        </w:rPr>
        <w:tab/>
      </w:r>
      <w:r w:rsidRPr="003B31E8">
        <w:rPr>
          <w:color w:val="000000"/>
        </w:rPr>
        <w:tab/>
        <w:t xml:space="preserve"> </w:t>
      </w:r>
      <w:r w:rsidR="00C16963" w:rsidRPr="003B31E8">
        <w:rPr>
          <w:color w:val="000000"/>
        </w:rPr>
        <w:t xml:space="preserve">4.1. </w:t>
      </w:r>
      <w:r w:rsidRPr="003B31E8">
        <w:rPr>
          <w:color w:val="000000"/>
        </w:rPr>
        <w:t>Для определения соответствия деятельности педагогического работника школы  критериям качества образования применяются методики, основанные на сборе объективной информации: установление факта, фиксирование результата или его динамики.</w:t>
      </w:r>
    </w:p>
    <w:p w:rsidR="00DA2B3D" w:rsidRPr="003B31E8" w:rsidRDefault="00DA2B3D" w:rsidP="00DA2B3D">
      <w:pPr>
        <w:pStyle w:val="a5"/>
        <w:tabs>
          <w:tab w:val="left" w:pos="0"/>
          <w:tab w:val="num" w:pos="792"/>
        </w:tabs>
        <w:spacing w:before="0" w:beforeAutospacing="0" w:after="0" w:afterAutospacing="0"/>
        <w:ind w:hanging="432"/>
        <w:jc w:val="both"/>
        <w:rPr>
          <w:color w:val="000000"/>
        </w:rPr>
      </w:pPr>
      <w:r w:rsidRPr="003B31E8">
        <w:rPr>
          <w:color w:val="000000"/>
        </w:rPr>
        <w:tab/>
      </w:r>
      <w:r w:rsidRPr="003B31E8">
        <w:rPr>
          <w:color w:val="000000"/>
        </w:rPr>
        <w:tab/>
      </w:r>
      <w:r w:rsidR="00C16963" w:rsidRPr="003B31E8">
        <w:rPr>
          <w:color w:val="000000"/>
        </w:rPr>
        <w:t>4.2.</w:t>
      </w:r>
      <w:r w:rsidRPr="003B31E8">
        <w:rPr>
          <w:color w:val="000000"/>
        </w:rPr>
        <w:t xml:space="preserve"> Сбор и обработка информации осуществляется членами администрации в соответствии с функционалом.</w:t>
      </w:r>
    </w:p>
    <w:p w:rsidR="00DA2B3D" w:rsidRPr="003B31E8" w:rsidRDefault="00C16963" w:rsidP="00DA2B3D">
      <w:pPr>
        <w:pStyle w:val="a5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ab/>
        <w:t xml:space="preserve">  4.3. </w:t>
      </w:r>
      <w:r w:rsidR="00DA2B3D" w:rsidRPr="003B31E8">
        <w:rPr>
          <w:color w:val="000000"/>
        </w:rPr>
        <w:t>Источниками информации о деятельности педагога (работника) являются:</w:t>
      </w:r>
    </w:p>
    <w:p w:rsidR="00DA2B3D" w:rsidRPr="003B31E8" w:rsidRDefault="00DA2B3D" w:rsidP="00C16963">
      <w:pPr>
        <w:pStyle w:val="a5"/>
        <w:tabs>
          <w:tab w:val="left" w:pos="0"/>
          <w:tab w:val="num" w:pos="1440"/>
        </w:tabs>
        <w:spacing w:before="0" w:beforeAutospacing="0" w:after="0" w:afterAutospacing="0"/>
        <w:ind w:firstLine="993"/>
        <w:jc w:val="both"/>
        <w:rPr>
          <w:color w:val="000000"/>
        </w:rPr>
      </w:pPr>
      <w:r w:rsidRPr="003B31E8">
        <w:rPr>
          <w:color w:val="000000"/>
        </w:rPr>
        <w:t>         Листы самооценки, заполняемые педагогом (работником);</w:t>
      </w:r>
    </w:p>
    <w:p w:rsidR="00DA2B3D" w:rsidRPr="003B31E8" w:rsidRDefault="00DA2B3D" w:rsidP="00C16963">
      <w:pPr>
        <w:pStyle w:val="a5"/>
        <w:tabs>
          <w:tab w:val="left" w:pos="0"/>
          <w:tab w:val="num" w:pos="1440"/>
        </w:tabs>
        <w:spacing w:before="0" w:beforeAutospacing="0" w:after="0" w:afterAutospacing="0"/>
        <w:ind w:firstLine="993"/>
        <w:jc w:val="both"/>
        <w:rPr>
          <w:color w:val="000000"/>
        </w:rPr>
      </w:pPr>
      <w:r w:rsidRPr="003B31E8">
        <w:rPr>
          <w:color w:val="000000"/>
        </w:rPr>
        <w:t>         Итоговые ведомости успеваемости;</w:t>
      </w:r>
    </w:p>
    <w:p w:rsidR="00DA2B3D" w:rsidRPr="003B31E8" w:rsidRDefault="00DA2B3D" w:rsidP="00C16963">
      <w:pPr>
        <w:pStyle w:val="a5"/>
        <w:tabs>
          <w:tab w:val="left" w:pos="0"/>
          <w:tab w:val="num" w:pos="1440"/>
        </w:tabs>
        <w:spacing w:before="0" w:beforeAutospacing="0" w:after="0" w:afterAutospacing="0"/>
        <w:ind w:firstLine="993"/>
        <w:jc w:val="both"/>
        <w:rPr>
          <w:color w:val="000000"/>
        </w:rPr>
      </w:pPr>
      <w:r w:rsidRPr="003B31E8">
        <w:rPr>
          <w:color w:val="000000"/>
        </w:rPr>
        <w:t>         Статистически обработанные результаты наблюдений;</w:t>
      </w:r>
    </w:p>
    <w:p w:rsidR="00DA2B3D" w:rsidRPr="003B31E8" w:rsidRDefault="00DA2B3D" w:rsidP="00C16963">
      <w:pPr>
        <w:pStyle w:val="a5"/>
        <w:tabs>
          <w:tab w:val="left" w:pos="0"/>
          <w:tab w:val="num" w:pos="1440"/>
        </w:tabs>
        <w:spacing w:before="0" w:beforeAutospacing="0" w:after="0" w:afterAutospacing="0"/>
        <w:ind w:firstLine="993"/>
        <w:jc w:val="both"/>
        <w:rPr>
          <w:color w:val="000000"/>
        </w:rPr>
      </w:pPr>
      <w:r w:rsidRPr="003B31E8">
        <w:rPr>
          <w:color w:val="000000"/>
        </w:rPr>
        <w:t>         Документация, а именно: классные журналы, протоколы, приказы, справки;</w:t>
      </w:r>
    </w:p>
    <w:p w:rsidR="00DA2B3D" w:rsidRPr="003B31E8" w:rsidRDefault="00DA2B3D" w:rsidP="00C16963">
      <w:pPr>
        <w:pStyle w:val="a5"/>
        <w:tabs>
          <w:tab w:val="left" w:pos="0"/>
          <w:tab w:val="num" w:pos="1440"/>
        </w:tabs>
        <w:spacing w:before="0" w:beforeAutospacing="0" w:after="0" w:afterAutospacing="0"/>
        <w:ind w:firstLine="993"/>
        <w:jc w:val="both"/>
        <w:rPr>
          <w:color w:val="000000"/>
        </w:rPr>
      </w:pPr>
      <w:r w:rsidRPr="003B31E8">
        <w:rPr>
          <w:color w:val="000000"/>
        </w:rPr>
        <w:t xml:space="preserve">         Мониторинг удовлетворенности </w:t>
      </w:r>
      <w:r w:rsidR="00C16963" w:rsidRPr="003B31E8">
        <w:rPr>
          <w:color w:val="000000"/>
        </w:rPr>
        <w:t xml:space="preserve">потребителей (учащихся, родителей) </w:t>
      </w:r>
      <w:r w:rsidRPr="003B31E8">
        <w:rPr>
          <w:color w:val="000000"/>
        </w:rPr>
        <w:t>качеством образовательных услуг;</w:t>
      </w:r>
    </w:p>
    <w:p w:rsidR="00DA2B3D" w:rsidRPr="003B31E8" w:rsidRDefault="00C16963" w:rsidP="00C16963">
      <w:pPr>
        <w:pStyle w:val="a5"/>
        <w:tabs>
          <w:tab w:val="left" w:pos="0"/>
          <w:tab w:val="num" w:pos="1440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3B31E8">
        <w:rPr>
          <w:color w:val="000000"/>
        </w:rPr>
        <w:t> </w:t>
      </w:r>
      <w:r w:rsidR="00DA2B3D" w:rsidRPr="003B31E8">
        <w:rPr>
          <w:color w:val="000000"/>
        </w:rPr>
        <w:t>Свидетельства, дипломы. Сертификаты, удостоверяющие факт участия, фиксирующие результат, рецензии на работу педагога.</w:t>
      </w:r>
    </w:p>
    <w:p w:rsidR="00DA2B3D" w:rsidRPr="003B31E8" w:rsidRDefault="00C16963" w:rsidP="00C16963">
      <w:pPr>
        <w:pStyle w:val="a5"/>
        <w:tabs>
          <w:tab w:val="left" w:pos="0"/>
          <w:tab w:val="num" w:pos="792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3B31E8">
        <w:rPr>
          <w:color w:val="000000"/>
        </w:rPr>
        <w:t xml:space="preserve">4.4. </w:t>
      </w:r>
      <w:r w:rsidR="00DA2B3D" w:rsidRPr="003B31E8">
        <w:rPr>
          <w:color w:val="000000"/>
        </w:rPr>
        <w:t xml:space="preserve">На основании полученной информации курирующий педагога заместитель директора составляет представление на педагога (работника) по сумме стимулирующих выплат или с указанием результатов по показателям. Составляется электронный вариант таблицы, где фиксируется сводный  список всех работников  и оценки по показателям критериев (далее – сводный оценочный лист). </w:t>
      </w:r>
    </w:p>
    <w:p w:rsidR="00DF0A52" w:rsidRPr="003B31E8" w:rsidRDefault="008960E1" w:rsidP="00DA2B3D">
      <w:pPr>
        <w:pStyle w:val="a5"/>
        <w:tabs>
          <w:tab w:val="left" w:pos="0"/>
          <w:tab w:val="num" w:pos="792"/>
        </w:tabs>
        <w:spacing w:before="0" w:beforeAutospacing="0" w:after="0" w:afterAutospacing="0"/>
        <w:ind w:hanging="432"/>
        <w:jc w:val="both"/>
        <w:rPr>
          <w:color w:val="000000"/>
        </w:rPr>
      </w:pPr>
      <w:r w:rsidRPr="003B31E8">
        <w:rPr>
          <w:color w:val="000000"/>
        </w:rPr>
        <w:tab/>
      </w:r>
      <w:r w:rsidRPr="003B31E8">
        <w:rPr>
          <w:color w:val="000000"/>
        </w:rPr>
        <w:tab/>
      </w:r>
      <w:r w:rsidR="00C16963" w:rsidRPr="003B31E8">
        <w:rPr>
          <w:color w:val="000000"/>
        </w:rPr>
        <w:t xml:space="preserve">4.5. </w:t>
      </w:r>
      <w:r w:rsidR="00DA2B3D" w:rsidRPr="003B31E8">
        <w:rPr>
          <w:color w:val="000000"/>
        </w:rPr>
        <w:t>Сводный оценочный лист направляется для рассмотрения и согласования в комиссию</w:t>
      </w:r>
      <w:r w:rsidR="00DF0A52" w:rsidRPr="003B31E8">
        <w:rPr>
          <w:color w:val="000000"/>
        </w:rPr>
        <w:t xml:space="preserve"> по распределению стимулирующих выплат.</w:t>
      </w:r>
    </w:p>
    <w:p w:rsidR="00DF0A52" w:rsidRPr="003B31E8" w:rsidRDefault="008960E1" w:rsidP="00DF0A52">
      <w:pPr>
        <w:pStyle w:val="a5"/>
        <w:tabs>
          <w:tab w:val="left" w:pos="0"/>
          <w:tab w:val="num" w:pos="792"/>
        </w:tabs>
        <w:spacing w:before="0" w:beforeAutospacing="0" w:after="0" w:afterAutospacing="0"/>
        <w:ind w:hanging="432"/>
        <w:jc w:val="both"/>
        <w:rPr>
          <w:color w:val="000000"/>
        </w:rPr>
      </w:pPr>
      <w:r w:rsidRPr="003B31E8">
        <w:rPr>
          <w:color w:val="000000"/>
        </w:rPr>
        <w:tab/>
      </w:r>
      <w:r w:rsidRPr="003B31E8">
        <w:rPr>
          <w:color w:val="000000"/>
        </w:rPr>
        <w:tab/>
      </w:r>
      <w:r w:rsidR="00AA2B73" w:rsidRPr="003B31E8">
        <w:rPr>
          <w:color w:val="000000"/>
        </w:rPr>
        <w:t xml:space="preserve">4.6.  </w:t>
      </w:r>
      <w:r w:rsidR="00AA2B73" w:rsidRPr="003B31E8">
        <w:rPr>
          <w:color w:val="000000"/>
        </w:rPr>
        <w:tab/>
      </w:r>
      <w:r w:rsidR="00DA2B3D" w:rsidRPr="003B31E8">
        <w:rPr>
          <w:color w:val="000000"/>
        </w:rPr>
        <w:t xml:space="preserve">После согласования стимулирующих выплат на Управляющем совете издается приказ директора </w:t>
      </w:r>
      <w:r w:rsidRPr="003B31E8">
        <w:rPr>
          <w:color w:val="000000"/>
        </w:rPr>
        <w:t xml:space="preserve">школы </w:t>
      </w:r>
      <w:r w:rsidR="00DA2B3D" w:rsidRPr="003B31E8">
        <w:rPr>
          <w:color w:val="000000"/>
        </w:rPr>
        <w:t xml:space="preserve"> об установлении стимулирующих выплат, их размерах и сроках выплаты. </w:t>
      </w:r>
    </w:p>
    <w:p w:rsidR="00E603D8" w:rsidRPr="003B31E8" w:rsidRDefault="00E603D8" w:rsidP="0011444F">
      <w:pPr>
        <w:pStyle w:val="a5"/>
        <w:tabs>
          <w:tab w:val="left" w:pos="0"/>
          <w:tab w:val="num" w:pos="360"/>
        </w:tabs>
        <w:spacing w:before="0" w:beforeAutospacing="0" w:after="0" w:afterAutospacing="0"/>
        <w:rPr>
          <w:b/>
          <w:bCs/>
          <w:color w:val="000000"/>
        </w:rPr>
      </w:pPr>
    </w:p>
    <w:p w:rsidR="005861B8" w:rsidRPr="003B31E8" w:rsidRDefault="0011444F" w:rsidP="005861B8">
      <w:pPr>
        <w:pStyle w:val="a5"/>
        <w:tabs>
          <w:tab w:val="left" w:pos="0"/>
          <w:tab w:val="num" w:pos="360"/>
        </w:tabs>
        <w:spacing w:before="0" w:beforeAutospacing="0" w:after="0" w:afterAutospacing="0"/>
        <w:ind w:hanging="360"/>
        <w:jc w:val="center"/>
        <w:rPr>
          <w:color w:val="000000"/>
        </w:rPr>
      </w:pPr>
      <w:r w:rsidRPr="003B31E8">
        <w:rPr>
          <w:b/>
          <w:bCs/>
          <w:color w:val="000000"/>
        </w:rPr>
        <w:t>5</w:t>
      </w:r>
      <w:r w:rsidR="005861B8" w:rsidRPr="003B31E8">
        <w:rPr>
          <w:b/>
          <w:bCs/>
          <w:color w:val="000000"/>
        </w:rPr>
        <w:t>.    Система критериев оценки</w:t>
      </w:r>
    </w:p>
    <w:p w:rsidR="005861B8" w:rsidRPr="003B31E8" w:rsidRDefault="005861B8" w:rsidP="005861B8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3B31E8">
        <w:rPr>
          <w:b/>
          <w:bCs/>
          <w:color w:val="000000"/>
        </w:rPr>
        <w:t>качества и результативности труда по группам персонала</w:t>
      </w:r>
    </w:p>
    <w:p w:rsidR="005861B8" w:rsidRPr="003B31E8" w:rsidRDefault="005861B8" w:rsidP="005861B8">
      <w:pPr>
        <w:pStyle w:val="a5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b/>
          <w:bCs/>
          <w:color w:val="000000"/>
        </w:rPr>
        <w:t xml:space="preserve"> </w:t>
      </w:r>
    </w:p>
    <w:p w:rsidR="005861B8" w:rsidRPr="003B31E8" w:rsidRDefault="005861B8" w:rsidP="005861B8">
      <w:pPr>
        <w:pStyle w:val="a5"/>
        <w:tabs>
          <w:tab w:val="left" w:pos="180"/>
          <w:tab w:val="num" w:pos="792"/>
          <w:tab w:val="num" w:pos="90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tab/>
        <w:t xml:space="preserve">   </w:t>
      </w:r>
      <w:r w:rsidR="00924A15" w:rsidRPr="003B31E8">
        <w:rPr>
          <w:color w:val="000000"/>
        </w:rPr>
        <w:tab/>
        <w:t>5.1.</w:t>
      </w:r>
      <w:r w:rsidR="00DF0A52" w:rsidRPr="003B31E8">
        <w:rPr>
          <w:color w:val="000000"/>
        </w:rPr>
        <w:t xml:space="preserve"> </w:t>
      </w:r>
      <w:r w:rsidRPr="003B31E8">
        <w:rPr>
          <w:color w:val="000000"/>
        </w:rPr>
        <w:t xml:space="preserve">Система критериев направлена на повышение мотивации по повышению качества работы по всем направлениям </w:t>
      </w:r>
      <w:r w:rsidR="00593EB4" w:rsidRPr="003B31E8">
        <w:rPr>
          <w:color w:val="000000"/>
        </w:rPr>
        <w:t>работниками школы</w:t>
      </w:r>
      <w:r w:rsidRPr="003B31E8">
        <w:rPr>
          <w:color w:val="000000"/>
        </w:rPr>
        <w:t xml:space="preserve">. </w:t>
      </w:r>
    </w:p>
    <w:p w:rsidR="005861B8" w:rsidRPr="003B31E8" w:rsidRDefault="00924A15" w:rsidP="00DF0A52">
      <w:pPr>
        <w:pStyle w:val="a5"/>
        <w:tabs>
          <w:tab w:val="left" w:pos="180"/>
          <w:tab w:val="num" w:pos="792"/>
          <w:tab w:val="num" w:pos="108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ab/>
        <w:t xml:space="preserve">5.2. </w:t>
      </w:r>
      <w:r w:rsidR="005861B8" w:rsidRPr="003B31E8">
        <w:rPr>
          <w:color w:val="000000"/>
        </w:rPr>
        <w:t xml:space="preserve">Качество образования оценивается по различным направлениям. На учебный год составляется полный (избыточный) список критериев и показателей </w:t>
      </w:r>
      <w:r w:rsidR="00DF0A52" w:rsidRPr="003B31E8">
        <w:rPr>
          <w:color w:val="000000"/>
        </w:rPr>
        <w:t xml:space="preserve">согласно приложению № 1 к настоящему приказу. </w:t>
      </w:r>
      <w:r w:rsidR="005861B8" w:rsidRPr="003B31E8">
        <w:rPr>
          <w:color w:val="000000"/>
        </w:rPr>
        <w:t xml:space="preserve">Из этого списка </w:t>
      </w:r>
      <w:r w:rsidR="00423C89" w:rsidRPr="003B31E8">
        <w:rPr>
          <w:color w:val="000000"/>
        </w:rPr>
        <w:t>4</w:t>
      </w:r>
      <w:r w:rsidR="005861B8" w:rsidRPr="003B31E8">
        <w:rPr>
          <w:color w:val="000000"/>
        </w:rPr>
        <w:t xml:space="preserve"> раз</w:t>
      </w:r>
      <w:r w:rsidRPr="003B31E8">
        <w:rPr>
          <w:color w:val="000000"/>
        </w:rPr>
        <w:t>а</w:t>
      </w:r>
      <w:r w:rsidR="005861B8" w:rsidRPr="003B31E8">
        <w:rPr>
          <w:color w:val="000000"/>
        </w:rPr>
        <w:t xml:space="preserve"> в год формируется перечень критериев и показателей, утверждаемый приказом директора школы.</w:t>
      </w:r>
    </w:p>
    <w:p w:rsidR="005861B8" w:rsidRPr="003B31E8" w:rsidRDefault="00924A15" w:rsidP="005861B8">
      <w:pPr>
        <w:pStyle w:val="a5"/>
        <w:tabs>
          <w:tab w:val="left" w:pos="180"/>
          <w:tab w:val="num" w:pos="792"/>
          <w:tab w:val="num" w:pos="108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ab/>
        <w:t xml:space="preserve">5.3. </w:t>
      </w:r>
      <w:r w:rsidR="005861B8" w:rsidRPr="003B31E8">
        <w:rPr>
          <w:color w:val="000000"/>
        </w:rPr>
        <w:t>Критерии оценки деятельности педагогического персонала состоит из двух уровней:</w:t>
      </w:r>
    </w:p>
    <w:p w:rsidR="005861B8" w:rsidRPr="003B31E8" w:rsidRDefault="00924A15" w:rsidP="005861B8">
      <w:pPr>
        <w:pStyle w:val="a5"/>
        <w:tabs>
          <w:tab w:val="left" w:pos="0"/>
          <w:tab w:val="num" w:pos="1620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3B31E8">
        <w:rPr>
          <w:color w:val="000000"/>
        </w:rPr>
        <w:lastRenderedPageBreak/>
        <w:t xml:space="preserve">5.3.1. </w:t>
      </w:r>
      <w:r w:rsidR="005861B8" w:rsidRPr="003B31E8">
        <w:rPr>
          <w:color w:val="000000"/>
        </w:rPr>
        <w:t xml:space="preserve">Список критериев 1-го уровня определяет основную образовательную деятельность педагогов, осуществляющих урочную деятельность и классное руководство. По критериям данного уровня оцениваются все без исключения учителя и классные руководители. </w:t>
      </w:r>
    </w:p>
    <w:p w:rsidR="005861B8" w:rsidRPr="003B31E8" w:rsidRDefault="005861B8" w:rsidP="005861B8">
      <w:pPr>
        <w:pStyle w:val="a5"/>
        <w:tabs>
          <w:tab w:val="left" w:pos="0"/>
          <w:tab w:val="num" w:pos="90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 xml:space="preserve">Это критерии: </w:t>
      </w:r>
    </w:p>
    <w:p w:rsidR="005861B8" w:rsidRPr="003B31E8" w:rsidRDefault="005861B8" w:rsidP="005861B8">
      <w:pPr>
        <w:pStyle w:val="a5"/>
        <w:tabs>
          <w:tab w:val="left" w:pos="0"/>
          <w:tab w:val="num" w:pos="90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>а) по организации учебного процесса;</w:t>
      </w:r>
    </w:p>
    <w:p w:rsidR="005861B8" w:rsidRPr="003B31E8" w:rsidRDefault="005861B8" w:rsidP="005861B8">
      <w:pPr>
        <w:pStyle w:val="a5"/>
        <w:tabs>
          <w:tab w:val="left" w:pos="0"/>
          <w:tab w:val="num" w:pos="90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 xml:space="preserve">б) по осуществлению эффективного взаимодействия всех участников образовательного процесса; </w:t>
      </w:r>
    </w:p>
    <w:p w:rsidR="00B950F7" w:rsidRPr="003B31E8" w:rsidRDefault="005861B8" w:rsidP="00423C89">
      <w:pPr>
        <w:pStyle w:val="a5"/>
        <w:tabs>
          <w:tab w:val="left" w:pos="0"/>
          <w:tab w:val="num" w:pos="90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 xml:space="preserve">в) по исполнительской дисциплине; </w:t>
      </w:r>
    </w:p>
    <w:p w:rsidR="005861B8" w:rsidRPr="003B31E8" w:rsidRDefault="005861B8" w:rsidP="005861B8">
      <w:pPr>
        <w:pStyle w:val="a5"/>
        <w:tabs>
          <w:tab w:val="left" w:pos="0"/>
          <w:tab w:val="num" w:pos="90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>г) по качеству обучения и воспитания.</w:t>
      </w:r>
    </w:p>
    <w:p w:rsidR="005861B8" w:rsidRPr="003B31E8" w:rsidRDefault="005861B8" w:rsidP="005861B8">
      <w:pPr>
        <w:pStyle w:val="a5"/>
        <w:tabs>
          <w:tab w:val="left" w:pos="0"/>
          <w:tab w:val="num" w:pos="90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>По каждому критерию разработана система показателей.</w:t>
      </w:r>
    </w:p>
    <w:p w:rsidR="005861B8" w:rsidRPr="003B31E8" w:rsidRDefault="00924A15" w:rsidP="005861B8">
      <w:pPr>
        <w:pStyle w:val="a5"/>
        <w:tabs>
          <w:tab w:val="left" w:pos="0"/>
          <w:tab w:val="num" w:pos="1620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3B31E8">
        <w:rPr>
          <w:color w:val="000000"/>
        </w:rPr>
        <w:t xml:space="preserve">5.3.2. </w:t>
      </w:r>
      <w:r w:rsidR="005861B8" w:rsidRPr="003B31E8">
        <w:rPr>
          <w:color w:val="000000"/>
        </w:rPr>
        <w:t>Критерии 2-го уровня оценивают деятельность, кот</w:t>
      </w:r>
      <w:r w:rsidRPr="003B31E8">
        <w:rPr>
          <w:color w:val="000000"/>
        </w:rPr>
        <w:t xml:space="preserve">орая носит творческий характер и </w:t>
      </w:r>
      <w:r w:rsidR="005861B8" w:rsidRPr="003B31E8">
        <w:rPr>
          <w:color w:val="000000"/>
        </w:rPr>
        <w:t xml:space="preserve">инициируется самим педагогом. Денежная выплата осуществляется в зависимости от степени участия и уровня </w:t>
      </w:r>
      <w:proofErr w:type="gramStart"/>
      <w:r w:rsidR="00DF0A52" w:rsidRPr="003B31E8">
        <w:rPr>
          <w:color w:val="000000"/>
        </w:rPr>
        <w:t>результативности</w:t>
      </w:r>
      <w:proofErr w:type="gramEnd"/>
      <w:r w:rsidR="00DF0A52" w:rsidRPr="003B31E8">
        <w:rPr>
          <w:color w:val="000000"/>
        </w:rPr>
        <w:t xml:space="preserve"> </w:t>
      </w:r>
      <w:r w:rsidR="005861B8" w:rsidRPr="003B31E8">
        <w:rPr>
          <w:color w:val="000000"/>
        </w:rPr>
        <w:t xml:space="preserve"> как педагогов, так и их учеников, ее размер определя</w:t>
      </w:r>
      <w:r w:rsidR="00DF0A52" w:rsidRPr="003B31E8">
        <w:rPr>
          <w:color w:val="000000"/>
        </w:rPr>
        <w:t xml:space="preserve">ется в каждом конкретном случае </w:t>
      </w:r>
      <w:r w:rsidR="005861B8" w:rsidRPr="003B31E8">
        <w:rPr>
          <w:color w:val="000000"/>
        </w:rPr>
        <w:t xml:space="preserve"> в зависимости от: </w:t>
      </w:r>
    </w:p>
    <w:p w:rsidR="005861B8" w:rsidRPr="003B31E8" w:rsidRDefault="005861B8" w:rsidP="005861B8">
      <w:pPr>
        <w:pStyle w:val="a5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>а) результативности внеклассной работы по предмету, организации учебно-исследовательской и проектной деятельности;</w:t>
      </w:r>
    </w:p>
    <w:p w:rsidR="005861B8" w:rsidRPr="003B31E8" w:rsidRDefault="005861B8" w:rsidP="005861B8">
      <w:pPr>
        <w:pStyle w:val="a5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 xml:space="preserve">б) активности педагога в повышении своего профессионализма; </w:t>
      </w:r>
    </w:p>
    <w:p w:rsidR="00DF0A52" w:rsidRPr="003B31E8" w:rsidRDefault="005861B8" w:rsidP="00DF0A52">
      <w:pPr>
        <w:pStyle w:val="a5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000000"/>
        </w:rPr>
      </w:pPr>
      <w:r w:rsidRPr="003B31E8">
        <w:rPr>
          <w:color w:val="000000"/>
        </w:rPr>
        <w:t xml:space="preserve">в) активности в освоении инновационных технологий. </w:t>
      </w:r>
    </w:p>
    <w:p w:rsidR="00EB5F0E" w:rsidRPr="003B31E8" w:rsidRDefault="00EB5F0E" w:rsidP="000B1C93">
      <w:pPr>
        <w:jc w:val="both"/>
        <w:rPr>
          <w:b/>
          <w:color w:val="000000"/>
        </w:rPr>
      </w:pPr>
    </w:p>
    <w:p w:rsidR="000B1C93" w:rsidRPr="003B31E8" w:rsidRDefault="000B1C93" w:rsidP="00924A15">
      <w:pPr>
        <w:pStyle w:val="a8"/>
        <w:numPr>
          <w:ilvl w:val="0"/>
          <w:numId w:val="14"/>
        </w:numPr>
        <w:jc w:val="center"/>
        <w:rPr>
          <w:b/>
          <w:color w:val="000000"/>
        </w:rPr>
      </w:pPr>
      <w:r w:rsidRPr="003B31E8">
        <w:rPr>
          <w:b/>
          <w:color w:val="000000"/>
        </w:rPr>
        <w:t>Порядок установления  иных стимулирующих выплат</w:t>
      </w:r>
    </w:p>
    <w:p w:rsidR="00DF0A52" w:rsidRPr="003B31E8" w:rsidRDefault="00DF0A52" w:rsidP="00DF0A52">
      <w:pPr>
        <w:pStyle w:val="a8"/>
        <w:rPr>
          <w:b/>
          <w:color w:val="000000"/>
        </w:rPr>
      </w:pPr>
    </w:p>
    <w:p w:rsidR="004C107F" w:rsidRPr="003B31E8" w:rsidRDefault="004C107F" w:rsidP="004C107F">
      <w:pPr>
        <w:pStyle w:val="a8"/>
        <w:numPr>
          <w:ilvl w:val="1"/>
          <w:numId w:val="14"/>
        </w:numPr>
        <w:jc w:val="both"/>
      </w:pPr>
      <w:r w:rsidRPr="003B31E8">
        <w:t xml:space="preserve">Единовременное премирование работников производится </w:t>
      </w:r>
      <w:proofErr w:type="gramStart"/>
      <w:r w:rsidRPr="003B31E8">
        <w:t>за</w:t>
      </w:r>
      <w:proofErr w:type="gramEnd"/>
    </w:p>
    <w:p w:rsidR="004C107F" w:rsidRPr="003B31E8" w:rsidRDefault="004C107F" w:rsidP="004C107F">
      <w:pPr>
        <w:jc w:val="both"/>
      </w:pPr>
      <w:r w:rsidRPr="003B31E8">
        <w:t>достижение высоких результатов деятельности по следующим основным показателям:</w:t>
      </w:r>
    </w:p>
    <w:p w:rsidR="004C107F" w:rsidRPr="003B31E8" w:rsidRDefault="004C107F" w:rsidP="004C107F">
      <w:pPr>
        <w:numPr>
          <w:ilvl w:val="0"/>
          <w:numId w:val="9"/>
        </w:numPr>
        <w:jc w:val="both"/>
      </w:pPr>
      <w:r w:rsidRPr="003B31E8">
        <w:t>выполнение больших объемов работ в кратчайшие сроки и с высокими результатами;</w:t>
      </w:r>
    </w:p>
    <w:p w:rsidR="004C107F" w:rsidRPr="003B31E8" w:rsidRDefault="004C107F" w:rsidP="004C107F">
      <w:pPr>
        <w:numPr>
          <w:ilvl w:val="0"/>
          <w:numId w:val="9"/>
        </w:numPr>
        <w:jc w:val="both"/>
      </w:pPr>
      <w:r w:rsidRPr="003B31E8">
        <w:t>проявление творческой инициативы, самостоятельности и ответственного отношения к должностным обязанностям;</w:t>
      </w:r>
    </w:p>
    <w:p w:rsidR="004C107F" w:rsidRPr="003B31E8" w:rsidRDefault="004C107F" w:rsidP="004C107F">
      <w:pPr>
        <w:numPr>
          <w:ilvl w:val="0"/>
          <w:numId w:val="9"/>
        </w:numPr>
        <w:jc w:val="both"/>
      </w:pPr>
      <w:r w:rsidRPr="003B31E8">
        <w:t>выполнение особо важных заданий, срочных и непредвиденных работ;</w:t>
      </w:r>
    </w:p>
    <w:p w:rsidR="004C107F" w:rsidRPr="003B31E8" w:rsidRDefault="004C107F" w:rsidP="004C107F">
      <w:pPr>
        <w:numPr>
          <w:ilvl w:val="0"/>
          <w:numId w:val="9"/>
        </w:numPr>
        <w:jc w:val="both"/>
      </w:pPr>
      <w:r w:rsidRPr="003B31E8">
        <w:t xml:space="preserve">выдвижение и реализация творческих идей, способствующих положительному имиджу школы. </w:t>
      </w:r>
    </w:p>
    <w:p w:rsidR="004C107F" w:rsidRPr="003B31E8" w:rsidRDefault="004C107F" w:rsidP="004C107F">
      <w:pPr>
        <w:ind w:firstLine="708"/>
        <w:jc w:val="both"/>
      </w:pPr>
      <w:r w:rsidRPr="003B31E8">
        <w:t xml:space="preserve">6.1.1.Единовременное премирование работников школы осуществляется за счет средств, предусмотренных для этих целей в стимулирующей части фонда оплаты труда. </w:t>
      </w:r>
    </w:p>
    <w:p w:rsidR="004C107F" w:rsidRPr="003B31E8" w:rsidRDefault="004C107F" w:rsidP="004C107F">
      <w:pPr>
        <w:jc w:val="both"/>
      </w:pPr>
      <w:r w:rsidRPr="003B31E8">
        <w:tab/>
        <w:t>6.1.2.Единовременное премирование работников школы осуществляется на основании приказа директора школы, в котором указывается конкретный размер этой выплаты.</w:t>
      </w:r>
    </w:p>
    <w:p w:rsidR="004818FC" w:rsidRPr="003B31E8" w:rsidRDefault="004C107F" w:rsidP="00DF0A52">
      <w:pPr>
        <w:jc w:val="both"/>
        <w:rPr>
          <w:color w:val="000000"/>
        </w:rPr>
      </w:pPr>
      <w:r w:rsidRPr="003B31E8">
        <w:tab/>
      </w:r>
      <w:r w:rsidR="00F4358B" w:rsidRPr="003B31E8">
        <w:t xml:space="preserve">6.2. </w:t>
      </w:r>
      <w:proofErr w:type="gramStart"/>
      <w:r w:rsidR="004818FC" w:rsidRPr="003B31E8">
        <w:rPr>
          <w:color w:val="000000"/>
        </w:rPr>
        <w:t>Премии к праздничным датам и профессиональным праздникам (День</w:t>
      </w:r>
      <w:proofErr w:type="gramEnd"/>
    </w:p>
    <w:p w:rsidR="004818FC" w:rsidRPr="003B31E8" w:rsidRDefault="004818FC" w:rsidP="004818FC">
      <w:pPr>
        <w:pStyle w:val="a5"/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t xml:space="preserve">учителя, День 8 Марта и День защитника отечества 23 февраля, Новый год) устанавливаются приказом директора школы в размере до </w:t>
      </w:r>
      <w:r w:rsidR="00C34BAB" w:rsidRPr="003B31E8">
        <w:rPr>
          <w:color w:val="000000"/>
        </w:rPr>
        <w:t>3</w:t>
      </w:r>
      <w:r w:rsidR="00423C89" w:rsidRPr="003B31E8">
        <w:rPr>
          <w:color w:val="000000"/>
        </w:rPr>
        <w:t>5</w:t>
      </w:r>
      <w:r w:rsidRPr="003B31E8">
        <w:rPr>
          <w:color w:val="000000"/>
        </w:rPr>
        <w:t>000 (</w:t>
      </w:r>
      <w:r w:rsidR="00423C89" w:rsidRPr="003B31E8">
        <w:rPr>
          <w:color w:val="000000"/>
        </w:rPr>
        <w:t>тридцати пяти тысяч</w:t>
      </w:r>
      <w:r w:rsidRPr="003B31E8">
        <w:rPr>
          <w:color w:val="000000"/>
        </w:rPr>
        <w:t>) рублей.</w:t>
      </w:r>
    </w:p>
    <w:p w:rsidR="004818FC" w:rsidRPr="003B31E8" w:rsidRDefault="004818FC" w:rsidP="004818FC">
      <w:pPr>
        <w:pStyle w:val="a5"/>
        <w:numPr>
          <w:ilvl w:val="1"/>
          <w:numId w:val="14"/>
        </w:numPr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t>Премиальные выплаты по итогам календарного или учебного года</w:t>
      </w:r>
    </w:p>
    <w:p w:rsidR="004818FC" w:rsidRPr="003B31E8" w:rsidRDefault="004818FC" w:rsidP="004818FC">
      <w:pPr>
        <w:pStyle w:val="a5"/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t xml:space="preserve">при наличии стимулирующей части фонда оплаты труда производятся без ограничения размера. </w:t>
      </w:r>
    </w:p>
    <w:p w:rsidR="004818FC" w:rsidRPr="003B31E8" w:rsidRDefault="004818FC" w:rsidP="004818FC">
      <w:pPr>
        <w:pStyle w:val="a5"/>
        <w:numPr>
          <w:ilvl w:val="1"/>
          <w:numId w:val="14"/>
        </w:numPr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t xml:space="preserve">Разовые премии не включаются для начисления отпускных. </w:t>
      </w:r>
    </w:p>
    <w:p w:rsidR="004818FC" w:rsidRPr="003B31E8" w:rsidRDefault="004818FC" w:rsidP="004818FC">
      <w:pPr>
        <w:pStyle w:val="a8"/>
        <w:numPr>
          <w:ilvl w:val="1"/>
          <w:numId w:val="14"/>
        </w:numPr>
        <w:tabs>
          <w:tab w:val="left" w:pos="720"/>
        </w:tabs>
        <w:jc w:val="both"/>
      </w:pPr>
      <w:r w:rsidRPr="003B31E8">
        <w:t xml:space="preserve">Молодым специалистам устанавливается выплата </w:t>
      </w:r>
      <w:proofErr w:type="gramStart"/>
      <w:r w:rsidRPr="003B31E8">
        <w:t>стимулирующего</w:t>
      </w:r>
      <w:proofErr w:type="gramEnd"/>
    </w:p>
    <w:p w:rsidR="004818FC" w:rsidRPr="003B31E8" w:rsidRDefault="004818FC" w:rsidP="00375E7E">
      <w:pPr>
        <w:tabs>
          <w:tab w:val="left" w:pos="720"/>
        </w:tabs>
        <w:ind w:left="360" w:hanging="360"/>
        <w:jc w:val="both"/>
      </w:pPr>
      <w:r w:rsidRPr="003B31E8">
        <w:t>характера в размере</w:t>
      </w:r>
      <w:r w:rsidR="00162FC6" w:rsidRPr="003B31E8">
        <w:t xml:space="preserve"> 3</w:t>
      </w:r>
      <w:r w:rsidR="00F01407" w:rsidRPr="003B31E8">
        <w:t>000 (</w:t>
      </w:r>
      <w:r w:rsidR="00162FC6" w:rsidRPr="003B31E8">
        <w:t>три</w:t>
      </w:r>
      <w:r w:rsidR="00F01407" w:rsidRPr="003B31E8">
        <w:t xml:space="preserve"> тысячи) рублей</w:t>
      </w:r>
      <w:r w:rsidRPr="003B31E8">
        <w:t>.</w:t>
      </w:r>
    </w:p>
    <w:p w:rsidR="000F1601" w:rsidRPr="003B31E8" w:rsidRDefault="004818FC" w:rsidP="000F1601">
      <w:pPr>
        <w:pStyle w:val="a8"/>
        <w:numPr>
          <w:ilvl w:val="1"/>
          <w:numId w:val="14"/>
        </w:numPr>
        <w:tabs>
          <w:tab w:val="left" w:pos="720"/>
        </w:tabs>
        <w:jc w:val="both"/>
      </w:pPr>
      <w:r w:rsidRPr="003B31E8">
        <w:t>Единовременное вознагражде</w:t>
      </w:r>
      <w:r w:rsidR="00F01407" w:rsidRPr="003B31E8">
        <w:t>ние в связи с юбилейными датами</w:t>
      </w:r>
    </w:p>
    <w:p w:rsidR="004818FC" w:rsidRPr="003B31E8" w:rsidRDefault="004818FC" w:rsidP="000F1601">
      <w:pPr>
        <w:tabs>
          <w:tab w:val="left" w:pos="720"/>
        </w:tabs>
        <w:jc w:val="both"/>
      </w:pPr>
      <w:r w:rsidRPr="003B31E8">
        <w:t xml:space="preserve">работников по случаю </w:t>
      </w:r>
      <w:r w:rsidRPr="003B31E8">
        <w:rPr>
          <w:color w:val="000000"/>
        </w:rPr>
        <w:t>50, 55, 60, 65, 70-летия  устанавливается приказом директора школы в размере 1500 (одна тысяча пятьсот) рублей</w:t>
      </w:r>
      <w:r w:rsidR="000F1601" w:rsidRPr="003B31E8">
        <w:rPr>
          <w:color w:val="000000"/>
        </w:rPr>
        <w:t>.</w:t>
      </w:r>
    </w:p>
    <w:p w:rsidR="00EA42E0" w:rsidRPr="003B31E8" w:rsidRDefault="000F1601" w:rsidP="00375E7E">
      <w:pPr>
        <w:pStyle w:val="a8"/>
        <w:numPr>
          <w:ilvl w:val="1"/>
          <w:numId w:val="14"/>
        </w:numPr>
        <w:tabs>
          <w:tab w:val="left" w:pos="720"/>
        </w:tabs>
        <w:ind w:left="0" w:firstLine="709"/>
        <w:jc w:val="both"/>
      </w:pPr>
      <w:r w:rsidRPr="003B31E8">
        <w:t xml:space="preserve">Работникам школы,  длительное время находящихся </w:t>
      </w:r>
      <w:proofErr w:type="gramStart"/>
      <w:r w:rsidRPr="003B31E8">
        <w:t>на б</w:t>
      </w:r>
      <w:proofErr w:type="gramEnd"/>
      <w:r w:rsidRPr="003B31E8">
        <w:t>/листе (</w:t>
      </w:r>
      <w:r w:rsidR="00375E7E" w:rsidRPr="003B31E8">
        <w:t>3-4 недели</w:t>
      </w:r>
      <w:r w:rsidRPr="003B31E8">
        <w:t>)</w:t>
      </w:r>
      <w:r w:rsidR="00F4358B" w:rsidRPr="003B31E8">
        <w:t>,</w:t>
      </w:r>
      <w:r w:rsidRPr="003B31E8">
        <w:t xml:space="preserve"> может устанавливаться выпл</w:t>
      </w:r>
      <w:r w:rsidR="00D5367D" w:rsidRPr="003B31E8">
        <w:t xml:space="preserve">ата стимулирующего характера </w:t>
      </w:r>
      <w:r w:rsidR="00375E7E" w:rsidRPr="003B31E8">
        <w:t>в размере 1000 (</w:t>
      </w:r>
      <w:r w:rsidR="00D5367D" w:rsidRPr="003B31E8">
        <w:t xml:space="preserve">одна </w:t>
      </w:r>
      <w:r w:rsidR="007C7CC3" w:rsidRPr="003B31E8">
        <w:t xml:space="preserve">тысяча) </w:t>
      </w:r>
      <w:r w:rsidR="00D5367D" w:rsidRPr="003B31E8">
        <w:t>рублей.</w:t>
      </w:r>
    </w:p>
    <w:p w:rsidR="004D0136" w:rsidRPr="003B31E8" w:rsidRDefault="00EA42E0" w:rsidP="000F1601">
      <w:pPr>
        <w:pStyle w:val="a5"/>
        <w:numPr>
          <w:ilvl w:val="1"/>
          <w:numId w:val="14"/>
        </w:numPr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t>Стимулирующие выплаты за интенсивность и напряженность труда</w:t>
      </w:r>
      <w:r w:rsidR="004D0136" w:rsidRPr="003B31E8">
        <w:rPr>
          <w:color w:val="000000"/>
        </w:rPr>
        <w:t xml:space="preserve">: </w:t>
      </w:r>
    </w:p>
    <w:p w:rsidR="004818FC" w:rsidRPr="003B31E8" w:rsidRDefault="004D0136" w:rsidP="004D0136">
      <w:pPr>
        <w:pStyle w:val="a5"/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r w:rsidRPr="003B31E8">
        <w:rPr>
          <w:color w:val="000000"/>
        </w:rPr>
        <w:t>обеспечение образовательных результатов учащихся по итогам ЕГЭ, ГИА и выполнение задания департамента образования в рамках городского проекта «Школа роста»:</w:t>
      </w:r>
      <w:r w:rsidR="00EA42E0" w:rsidRPr="003B31E8">
        <w:rPr>
          <w:color w:val="000000"/>
        </w:rPr>
        <w:t xml:space="preserve"> </w:t>
      </w:r>
    </w:p>
    <w:p w:rsidR="004818FC" w:rsidRPr="003B31E8" w:rsidRDefault="00375E7E" w:rsidP="000F1601">
      <w:pPr>
        <w:tabs>
          <w:tab w:val="left" w:pos="720"/>
        </w:tabs>
        <w:jc w:val="both"/>
      </w:pPr>
      <w:r w:rsidRPr="003B31E8">
        <w:tab/>
        <w:t>6.7</w:t>
      </w:r>
      <w:r w:rsidR="000F1601" w:rsidRPr="003B31E8">
        <w:t xml:space="preserve">.1. </w:t>
      </w:r>
      <w:r w:rsidR="004818FC" w:rsidRPr="003B31E8">
        <w:t>устанавливаются на срок до одного года;</w:t>
      </w:r>
    </w:p>
    <w:p w:rsidR="004818FC" w:rsidRPr="003B31E8" w:rsidRDefault="00375E7E" w:rsidP="000F1601">
      <w:pPr>
        <w:tabs>
          <w:tab w:val="left" w:pos="720"/>
        </w:tabs>
        <w:jc w:val="both"/>
      </w:pPr>
      <w:r w:rsidRPr="003B31E8">
        <w:lastRenderedPageBreak/>
        <w:tab/>
        <w:t>6.7</w:t>
      </w:r>
      <w:r w:rsidR="000F1601" w:rsidRPr="003B31E8">
        <w:t xml:space="preserve">.2. </w:t>
      </w:r>
      <w:r w:rsidR="004818FC" w:rsidRPr="003B31E8">
        <w:t>максимальным размером ежемесячная стимулирующая выплата за интенсивность и напряженность работы не ограничивается;</w:t>
      </w:r>
    </w:p>
    <w:p w:rsidR="004818FC" w:rsidRPr="003B31E8" w:rsidRDefault="00375E7E" w:rsidP="00F171F8">
      <w:pPr>
        <w:tabs>
          <w:tab w:val="left" w:pos="720"/>
        </w:tabs>
        <w:jc w:val="both"/>
      </w:pPr>
      <w:r w:rsidRPr="003B31E8">
        <w:tab/>
        <w:t>6.7</w:t>
      </w:r>
      <w:r w:rsidR="000F1601" w:rsidRPr="003B31E8">
        <w:t xml:space="preserve">.3. </w:t>
      </w:r>
      <w:r w:rsidR="004818FC" w:rsidRPr="003B31E8">
        <w:t>размер ежемесячной стимулирующей  выплаты за интенсивность и напряженность работы утверждается приказом директора школы.</w:t>
      </w:r>
    </w:p>
    <w:p w:rsidR="00D10DD6" w:rsidRPr="003B31E8" w:rsidRDefault="00D10DD6" w:rsidP="004818FC">
      <w:pPr>
        <w:pStyle w:val="a5"/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</w:p>
    <w:p w:rsidR="00D10DD6" w:rsidRPr="003B31E8" w:rsidRDefault="00D10DD6" w:rsidP="004C107F">
      <w:pPr>
        <w:pStyle w:val="a5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3B31E8">
        <w:rPr>
          <w:b/>
          <w:bCs/>
          <w:color w:val="000000"/>
        </w:rPr>
        <w:t>Иные выплаты работникам</w:t>
      </w:r>
    </w:p>
    <w:p w:rsidR="00D10DD6" w:rsidRPr="003B31E8" w:rsidRDefault="00D10DD6" w:rsidP="00D10DD6">
      <w:pPr>
        <w:pStyle w:val="a5"/>
        <w:tabs>
          <w:tab w:val="left" w:pos="0"/>
          <w:tab w:val="num" w:pos="360"/>
        </w:tabs>
        <w:spacing w:before="0" w:beforeAutospacing="0" w:after="0" w:afterAutospacing="0"/>
        <w:ind w:hanging="360"/>
        <w:jc w:val="both"/>
        <w:rPr>
          <w:color w:val="000000"/>
        </w:rPr>
      </w:pPr>
    </w:p>
    <w:p w:rsidR="00D10DD6" w:rsidRPr="003B31E8" w:rsidRDefault="00D10DD6" w:rsidP="00D10DD6">
      <w:pPr>
        <w:pStyle w:val="a5"/>
        <w:tabs>
          <w:tab w:val="num" w:pos="1080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3B31E8">
        <w:rPr>
          <w:color w:val="000000"/>
        </w:rPr>
        <w:t>7.1.       При наличии экономии стимулирующей части фонда платы труда работникам могут устанавливаться иные выплаты.</w:t>
      </w:r>
    </w:p>
    <w:p w:rsidR="00D10DD6" w:rsidRPr="003B31E8" w:rsidRDefault="004C107F" w:rsidP="004C107F">
      <w:pPr>
        <w:pStyle w:val="a5"/>
        <w:tabs>
          <w:tab w:val="left" w:pos="851"/>
          <w:tab w:val="num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 xml:space="preserve">   </w:t>
      </w:r>
      <w:r w:rsidR="00D10DD6" w:rsidRPr="003B31E8">
        <w:rPr>
          <w:color w:val="000000"/>
        </w:rPr>
        <w:t>7.2.       К иным выплатам относятся выплаты, не зависящие напрямую от количества и качества труда, и св</w:t>
      </w:r>
      <w:r w:rsidRPr="003B31E8">
        <w:rPr>
          <w:color w:val="000000"/>
        </w:rPr>
        <w:t>язан</w:t>
      </w:r>
      <w:r w:rsidR="0042649D" w:rsidRPr="003B31E8">
        <w:rPr>
          <w:color w:val="000000"/>
        </w:rPr>
        <w:t>ы</w:t>
      </w:r>
      <w:r w:rsidR="00D10DD6" w:rsidRPr="003B31E8">
        <w:rPr>
          <w:color w:val="000000"/>
        </w:rPr>
        <w:t xml:space="preserve"> с предоставлением социальных льгот и дополнительного материального обеспечения (материальная помощь), размеры которых устанавливаются в соответствии с решением комиссии по социальному страхованию.</w:t>
      </w:r>
    </w:p>
    <w:p w:rsidR="00D10DD6" w:rsidRPr="003B31E8" w:rsidRDefault="00D10DD6" w:rsidP="00D10DD6">
      <w:pPr>
        <w:pStyle w:val="a5"/>
        <w:tabs>
          <w:tab w:val="num" w:pos="10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3B31E8">
        <w:rPr>
          <w:color w:val="000000"/>
        </w:rPr>
        <w:t xml:space="preserve">7.3.       Единовременная материальная помощь оказывается в случае стихийного бедствия, смерти близкого родственника (родителей, детей, супруга) и по другим уважительным причинам на основании письменного заявления работника и приказа директора школы. </w:t>
      </w:r>
    </w:p>
    <w:p w:rsidR="000B1C93" w:rsidRPr="003B31E8" w:rsidRDefault="000B1C93" w:rsidP="000B1C93">
      <w:pPr>
        <w:pStyle w:val="a5"/>
        <w:tabs>
          <w:tab w:val="left" w:pos="0"/>
          <w:tab w:val="num" w:pos="360"/>
        </w:tabs>
        <w:spacing w:before="0" w:beforeAutospacing="0" w:after="0" w:afterAutospacing="0"/>
        <w:ind w:hanging="360"/>
        <w:jc w:val="both"/>
        <w:rPr>
          <w:b/>
          <w:bCs/>
          <w:color w:val="000000"/>
        </w:rPr>
      </w:pPr>
    </w:p>
    <w:p w:rsidR="000B1C93" w:rsidRPr="003B31E8" w:rsidRDefault="000B1C93" w:rsidP="000B1C93">
      <w:pPr>
        <w:pStyle w:val="a5"/>
        <w:tabs>
          <w:tab w:val="left" w:pos="0"/>
          <w:tab w:val="num" w:pos="360"/>
        </w:tabs>
        <w:spacing w:before="0" w:beforeAutospacing="0" w:after="0" w:afterAutospacing="0"/>
        <w:ind w:hanging="360"/>
        <w:jc w:val="both"/>
        <w:rPr>
          <w:b/>
          <w:bCs/>
          <w:color w:val="000000"/>
        </w:rPr>
      </w:pPr>
    </w:p>
    <w:tbl>
      <w:tblPr>
        <w:tblW w:w="4930" w:type="pct"/>
        <w:jc w:val="center"/>
        <w:tblCellSpacing w:w="0" w:type="dxa"/>
        <w:tblInd w:w="-568" w:type="dxa"/>
        <w:tblCellMar>
          <w:left w:w="0" w:type="dxa"/>
          <w:right w:w="0" w:type="dxa"/>
        </w:tblCellMar>
        <w:tblLook w:val="04A0"/>
      </w:tblPr>
      <w:tblGrid>
        <w:gridCol w:w="10378"/>
      </w:tblGrid>
      <w:tr w:rsidR="003F6AB5" w:rsidRPr="003B31E8" w:rsidTr="008267E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10DD6" w:rsidRPr="003B31E8" w:rsidRDefault="00D10DD6" w:rsidP="005F07D5">
            <w:pPr>
              <w:jc w:val="both"/>
            </w:pPr>
          </w:p>
          <w:p w:rsidR="0042649D" w:rsidRPr="003B31E8" w:rsidRDefault="0042649D" w:rsidP="00786727">
            <w:pPr>
              <w:jc w:val="right"/>
            </w:pPr>
          </w:p>
          <w:p w:rsidR="00162FC6" w:rsidRPr="003B31E8" w:rsidRDefault="00162FC6" w:rsidP="003B3CAC"/>
          <w:p w:rsidR="005C1906" w:rsidRDefault="005C1906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3B31E8" w:rsidRDefault="003B31E8" w:rsidP="003B3CAC"/>
          <w:p w:rsidR="002022B5" w:rsidRDefault="002022B5" w:rsidP="003B3CAC"/>
          <w:p w:rsidR="00B12C88" w:rsidRPr="003B31E8" w:rsidRDefault="00B12C88" w:rsidP="003B3CAC"/>
          <w:p w:rsidR="00786727" w:rsidRPr="003B31E8" w:rsidRDefault="003B3CAC" w:rsidP="003B3CAC">
            <w:r w:rsidRPr="003B31E8">
              <w:lastRenderedPageBreak/>
              <w:t xml:space="preserve">                                             </w:t>
            </w:r>
            <w:r w:rsidR="00786727" w:rsidRPr="003B31E8">
              <w:t>Приложение № 1 к Положению о</w:t>
            </w:r>
            <w:r w:rsidR="00786727" w:rsidRPr="003B31E8">
              <w:rPr>
                <w:bCs/>
                <w:color w:val="000000"/>
              </w:rPr>
              <w:t xml:space="preserve"> стимулирующих и иных выплатах</w:t>
            </w:r>
          </w:p>
          <w:p w:rsidR="00786727" w:rsidRPr="003B31E8" w:rsidRDefault="00786727" w:rsidP="008267EE">
            <w:pPr>
              <w:pStyle w:val="a5"/>
              <w:spacing w:before="0" w:beforeAutospacing="0" w:after="0" w:afterAutospacing="0"/>
              <w:ind w:left="284"/>
              <w:rPr>
                <w:bCs/>
                <w:color w:val="000000"/>
              </w:rPr>
            </w:pPr>
            <w:r w:rsidRPr="003B31E8">
              <w:rPr>
                <w:bCs/>
                <w:color w:val="000000"/>
              </w:rPr>
              <w:t xml:space="preserve">                  </w:t>
            </w:r>
            <w:r w:rsidR="008267EE" w:rsidRPr="003B31E8">
              <w:rPr>
                <w:bCs/>
                <w:color w:val="000000"/>
              </w:rPr>
              <w:t xml:space="preserve">                      работникам МА</w:t>
            </w:r>
            <w:r w:rsidRPr="003B31E8">
              <w:rPr>
                <w:bCs/>
                <w:color w:val="000000"/>
              </w:rPr>
              <w:t>ОУ «Средняя общеобр</w:t>
            </w:r>
            <w:r w:rsidR="008267EE" w:rsidRPr="003B31E8">
              <w:rPr>
                <w:bCs/>
                <w:color w:val="000000"/>
              </w:rPr>
              <w:t>азовательная школа № 136» г</w:t>
            </w:r>
            <w:proofErr w:type="gramStart"/>
            <w:r w:rsidR="008267EE" w:rsidRPr="003B31E8">
              <w:rPr>
                <w:bCs/>
                <w:color w:val="000000"/>
              </w:rPr>
              <w:t>.П</w:t>
            </w:r>
            <w:proofErr w:type="gramEnd"/>
            <w:r w:rsidR="008267EE" w:rsidRPr="003B31E8">
              <w:rPr>
                <w:bCs/>
                <w:color w:val="000000"/>
              </w:rPr>
              <w:t>ерми</w:t>
            </w:r>
          </w:p>
          <w:p w:rsidR="00786727" w:rsidRPr="003B31E8" w:rsidRDefault="00786727" w:rsidP="002022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727" w:rsidRPr="003B31E8" w:rsidRDefault="00786727" w:rsidP="0078672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1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Критерии и показатели качества и результативности работы </w:t>
            </w:r>
          </w:p>
          <w:p w:rsidR="00786727" w:rsidRPr="003B31E8" w:rsidRDefault="00786727" w:rsidP="0078672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7" w:rsidRPr="003B31E8" w:rsidRDefault="00786727" w:rsidP="00786727">
            <w:pPr>
              <w:pStyle w:val="ConsPlusNormal"/>
              <w:tabs>
                <w:tab w:val="left" w:pos="54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727" w:rsidRPr="003B31E8" w:rsidRDefault="00786727" w:rsidP="0048302C">
            <w:pPr>
              <w:pStyle w:val="ConsPlusNormal"/>
              <w:tabs>
                <w:tab w:val="left" w:pos="540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Педагогическим работникам, непосредственно осуществляющим учебный процесс (учителям), и учителям, осуществляющим классное руководство, </w:t>
            </w:r>
            <w:r w:rsidRPr="003B31E8">
              <w:rPr>
                <w:rFonts w:ascii="Times New Roman" w:hAnsi="Times New Roman" w:cs="Times New Roman"/>
                <w:sz w:val="24"/>
                <w:szCs w:val="24"/>
              </w:rPr>
              <w:t>устанавливаются следующие критерии и показатели качества и результативности работы:</w:t>
            </w:r>
          </w:p>
          <w:p w:rsidR="00786727" w:rsidRPr="003B31E8" w:rsidRDefault="00786727" w:rsidP="007867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54"/>
              <w:gridCol w:w="5468"/>
              <w:gridCol w:w="1486"/>
              <w:gridCol w:w="1260"/>
            </w:tblGrid>
            <w:tr w:rsidR="00786727" w:rsidRPr="003B31E8" w:rsidTr="0042649D">
              <w:tc>
                <w:tcPr>
                  <w:tcW w:w="1896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772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Показатели критериев</w:t>
                  </w:r>
                </w:p>
              </w:tc>
              <w:tc>
                <w:tcPr>
                  <w:tcW w:w="144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Количество </w:t>
                  </w:r>
                </w:p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баллов </w:t>
                  </w:r>
                </w:p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по каждому показателю критериев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Оценка</w:t>
                  </w:r>
                </w:p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комиссии</w:t>
                  </w:r>
                </w:p>
              </w:tc>
            </w:tr>
            <w:tr w:rsidR="00786727" w:rsidRPr="003B31E8" w:rsidTr="0042649D">
              <w:tc>
                <w:tcPr>
                  <w:tcW w:w="1896" w:type="dxa"/>
                  <w:vMerge w:val="restart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Результативность образовательной деятельности</w:t>
                  </w:r>
                </w:p>
              </w:tc>
              <w:tc>
                <w:tcPr>
                  <w:tcW w:w="5772" w:type="dxa"/>
                  <w:tcBorders>
                    <w:bottom w:val="single" w:sz="4" w:space="0" w:color="auto"/>
                  </w:tcBorders>
                </w:tcPr>
                <w:p w:rsidR="00786727" w:rsidRPr="003B31E8" w:rsidRDefault="008267EE" w:rsidP="00786727">
                  <w:pPr>
                    <w:pStyle w:val="ConsPlusNormal"/>
                    <w:widowControl w:val="0"/>
                    <w:tabs>
                      <w:tab w:val="left" w:pos="0"/>
                      <w:tab w:val="left" w:pos="84"/>
                    </w:tabs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100% успеваемость по</w:t>
                  </w:r>
                  <w:r w:rsidR="00786727"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итогам полугодия, года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bottom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Процент обучающихся на «4» и «5»: 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3-5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bottom w:val="nil"/>
                  </w:tcBorders>
                </w:tcPr>
                <w:p w:rsidR="00786727" w:rsidRPr="003B31E8" w:rsidRDefault="00786727" w:rsidP="00786727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7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начальная школа: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48302C">
                  <w:pPr>
                    <w:widowControl w:val="0"/>
                    <w:tabs>
                      <w:tab w:val="left" w:pos="2624"/>
                    </w:tabs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     </w:t>
                  </w:r>
                  <w:r w:rsidR="0048302C">
                    <w:rPr>
                      <w:rFonts w:eastAsia="DejaVu Sans"/>
                      <w:kern w:val="2"/>
                    </w:rPr>
                    <w:t xml:space="preserve">               </w:t>
                  </w:r>
                  <w:r w:rsidRPr="003B31E8">
                    <w:rPr>
                      <w:rFonts w:eastAsia="DejaVu Sans"/>
                      <w:kern w:val="2"/>
                    </w:rPr>
                    <w:t>-больше 50%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40%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30%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7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предметы</w:t>
                  </w:r>
                  <w:r w:rsidR="0048302C">
                    <w:rPr>
                      <w:rFonts w:eastAsia="DejaVu Sans"/>
                      <w:kern w:val="2"/>
                    </w:rPr>
                    <w:t>: музыка</w:t>
                  </w:r>
                  <w:proofErr w:type="gramStart"/>
                  <w:r w:rsidR="0048302C">
                    <w:rPr>
                      <w:rFonts w:eastAsia="DejaVu Sans"/>
                      <w:kern w:val="2"/>
                    </w:rPr>
                    <w:t>.</w:t>
                  </w:r>
                  <w:proofErr w:type="gramEnd"/>
                  <w:r w:rsidR="0048302C">
                    <w:rPr>
                      <w:rFonts w:eastAsia="DejaVu Sans"/>
                      <w:kern w:val="2"/>
                    </w:rPr>
                    <w:t xml:space="preserve"> </w:t>
                  </w:r>
                  <w:proofErr w:type="gramStart"/>
                  <w:r w:rsidR="0048302C">
                    <w:rPr>
                      <w:rFonts w:eastAsia="DejaVu Sans"/>
                      <w:kern w:val="2"/>
                    </w:rPr>
                    <w:t>т</w:t>
                  </w:r>
                  <w:proofErr w:type="gramEnd"/>
                  <w:r w:rsidR="0048302C">
                    <w:rPr>
                      <w:rFonts w:eastAsia="DejaVu Sans"/>
                      <w:kern w:val="2"/>
                    </w:rPr>
                    <w:t xml:space="preserve">руд, ИЗО, физическая </w:t>
                  </w:r>
                  <w:r w:rsidRPr="003B31E8">
                    <w:rPr>
                      <w:rFonts w:eastAsia="DejaVu Sans"/>
                      <w:kern w:val="2"/>
                    </w:rPr>
                    <w:t>культура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widowControl w:val="0"/>
                    <w:tabs>
                      <w:tab w:val="left" w:pos="2624"/>
                    </w:tabs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     </w:t>
                  </w:r>
                  <w:r w:rsidR="0048302C">
                    <w:rPr>
                      <w:rFonts w:eastAsia="DejaVu Sans"/>
                      <w:kern w:val="2"/>
                    </w:rPr>
                    <w:t xml:space="preserve">                </w:t>
                  </w:r>
                  <w:r w:rsidRPr="003B31E8">
                    <w:rPr>
                      <w:rFonts w:eastAsia="DejaVu Sans"/>
                      <w:kern w:val="2"/>
                    </w:rPr>
                    <w:t>-больше 70%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60%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50%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48302C" w:rsidP="00786727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720"/>
                    <w:jc w:val="both"/>
                    <w:rPr>
                      <w:rFonts w:eastAsia="DejaVu Sans"/>
                      <w:kern w:val="2"/>
                    </w:rPr>
                  </w:pPr>
                  <w:r>
                    <w:rPr>
                      <w:rFonts w:eastAsia="DejaVu Sans"/>
                      <w:kern w:val="2"/>
                    </w:rPr>
                    <w:t>предметы: русский язык</w:t>
                  </w:r>
                  <w:r w:rsidR="00786727" w:rsidRPr="003B31E8">
                    <w:rPr>
                      <w:rFonts w:eastAsia="DejaVu Sans"/>
                      <w:kern w:val="2"/>
                    </w:rPr>
                    <w:t>, л</w:t>
                  </w:r>
                  <w:r w:rsidR="00326B6F" w:rsidRPr="003B31E8">
                    <w:rPr>
                      <w:rFonts w:eastAsia="DejaVu Sans"/>
                      <w:kern w:val="2"/>
                    </w:rPr>
                    <w:t xml:space="preserve">итература,  математика, физика, </w:t>
                  </w:r>
                  <w:r w:rsidR="00786727" w:rsidRPr="003B31E8">
                    <w:rPr>
                      <w:rFonts w:eastAsia="DejaVu Sans"/>
                      <w:kern w:val="2"/>
                    </w:rPr>
                    <w:t>химия, биология, иностранный язык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     </w:t>
                  </w:r>
                  <w:r w:rsidR="0048302C">
                    <w:rPr>
                      <w:rFonts w:eastAsia="DejaVu Sans"/>
                      <w:kern w:val="2"/>
                    </w:rPr>
                    <w:t xml:space="preserve">               </w:t>
                  </w:r>
                  <w:r w:rsidRPr="003B31E8">
                    <w:rPr>
                      <w:rFonts w:eastAsia="DejaVu Sans"/>
                      <w:kern w:val="2"/>
                    </w:rPr>
                    <w:t>-больше 40%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35%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rPr>
                <w:trHeight w:val="314"/>
              </w:trPr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30%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7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предметы: история, право, обществознание, география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     </w:t>
                  </w:r>
                  <w:r w:rsidR="0048302C">
                    <w:rPr>
                      <w:rFonts w:eastAsia="DejaVu Sans"/>
                      <w:kern w:val="2"/>
                    </w:rPr>
                    <w:t xml:space="preserve">               </w:t>
                  </w:r>
                  <w:r w:rsidRPr="003B31E8">
                    <w:rPr>
                      <w:rFonts w:eastAsia="DejaVu Sans"/>
                      <w:kern w:val="2"/>
                    </w:rPr>
                    <w:t>-больше 50%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40%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42649D">
              <w:tc>
                <w:tcPr>
                  <w:tcW w:w="1896" w:type="dxa"/>
                  <w:vMerge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-больше 30%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326B6F" w:rsidRPr="003B31E8" w:rsidTr="00326B6F">
              <w:trPr>
                <w:trHeight w:val="699"/>
              </w:trPr>
              <w:tc>
                <w:tcPr>
                  <w:tcW w:w="1896" w:type="dxa"/>
                  <w:vMerge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right w:val="single" w:sz="4" w:space="0" w:color="auto"/>
                  </w:tcBorders>
                </w:tcPr>
                <w:p w:rsidR="00326B6F" w:rsidRPr="003B31E8" w:rsidRDefault="00326B6F" w:rsidP="008267EE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Результаты ЕГЭ  </w:t>
                  </w:r>
                </w:p>
                <w:p w:rsidR="00326B6F" w:rsidRPr="003B31E8" w:rsidRDefault="00326B6F" w:rsidP="00326B6F">
                  <w:pPr>
                    <w:pStyle w:val="ConsPlusNormal"/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0"/>
                    </w:tabs>
                    <w:suppressAutoHyphens/>
                    <w:spacing w:after="120"/>
                    <w:ind w:left="264" w:hanging="264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средний балл по всем предметам ЕГЭ</w:t>
                  </w:r>
                  <w:r w:rsidR="0048302C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в соответствии с институциональным заданием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326B6F" w:rsidRPr="003B31E8" w:rsidTr="00326B6F">
              <w:trPr>
                <w:trHeight w:val="699"/>
              </w:trPr>
              <w:tc>
                <w:tcPr>
                  <w:tcW w:w="1896" w:type="dxa"/>
                  <w:vMerge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right w:val="single" w:sz="4" w:space="0" w:color="auto"/>
                  </w:tcBorders>
                </w:tcPr>
                <w:p w:rsidR="00326B6F" w:rsidRPr="003B31E8" w:rsidRDefault="00326B6F" w:rsidP="00564F09">
                  <w:pPr>
                    <w:pStyle w:val="a8"/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260"/>
                    </w:tabs>
                    <w:suppressAutoHyphens/>
                    <w:spacing w:after="120"/>
                    <w:ind w:left="260" w:hanging="26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Количество выпускников, набравших по предмету «русский язык» 100 баллов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326B6F" w:rsidRPr="003B31E8" w:rsidTr="00326B6F">
              <w:trPr>
                <w:trHeight w:val="699"/>
              </w:trPr>
              <w:tc>
                <w:tcPr>
                  <w:tcW w:w="1896" w:type="dxa"/>
                  <w:vMerge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right w:val="single" w:sz="4" w:space="0" w:color="auto"/>
                  </w:tcBorders>
                </w:tcPr>
                <w:p w:rsidR="00326B6F" w:rsidRPr="003B31E8" w:rsidRDefault="00326B6F" w:rsidP="00564F09">
                  <w:pPr>
                    <w:pStyle w:val="a8"/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260"/>
                    </w:tabs>
                    <w:suppressAutoHyphens/>
                    <w:spacing w:after="120"/>
                    <w:ind w:left="260" w:hanging="26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Количество выпускников, набравших по предмету «математика» от 95 до 100 баллов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326B6F" w:rsidRPr="003B31E8" w:rsidTr="00326B6F">
              <w:trPr>
                <w:trHeight w:val="699"/>
              </w:trPr>
              <w:tc>
                <w:tcPr>
                  <w:tcW w:w="1896" w:type="dxa"/>
                  <w:vMerge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right w:val="single" w:sz="4" w:space="0" w:color="auto"/>
                  </w:tcBorders>
                </w:tcPr>
                <w:p w:rsidR="00326B6F" w:rsidRPr="003B31E8" w:rsidRDefault="00326B6F" w:rsidP="00564F09">
                  <w:pPr>
                    <w:pStyle w:val="a8"/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260"/>
                    </w:tabs>
                    <w:suppressAutoHyphens/>
                    <w:spacing w:after="120"/>
                    <w:ind w:left="260" w:hanging="26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Количество выпускников, набравших по выбранному предмету от 85 до 100 баллов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8302C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bottom w:val="nil"/>
                    <w:right w:val="single" w:sz="4" w:space="0" w:color="auto"/>
                  </w:tcBorders>
                </w:tcPr>
                <w:p w:rsidR="00CA2E28" w:rsidRPr="003B31E8" w:rsidRDefault="00CA2E28" w:rsidP="00564F09">
                  <w:pPr>
                    <w:pStyle w:val="ConsPlusNormal"/>
                    <w:widowControl w:val="0"/>
                    <w:tabs>
                      <w:tab w:val="num" w:pos="260"/>
                    </w:tabs>
                    <w:suppressAutoHyphens/>
                    <w:spacing w:after="120"/>
                    <w:ind w:left="260" w:hanging="26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Результаты мониторинговых обследований   по предметам «Русский язык», «Математика»(4 класс)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vMerge w:val="restart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CA2E28">
              <w:trPr>
                <w:trHeight w:val="215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right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0"/>
                    </w:tabs>
                    <w:suppressAutoHyphens/>
                    <w:spacing w:after="120"/>
                    <w:ind w:left="264" w:hanging="264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средний балл </w:t>
                  </w:r>
                  <w:r w:rsidR="0048302C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в соответствии с институциональным заданием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326B6F" w:rsidRPr="003B31E8" w:rsidTr="00326B6F">
              <w:trPr>
                <w:trHeight w:val="837"/>
              </w:trPr>
              <w:tc>
                <w:tcPr>
                  <w:tcW w:w="1896" w:type="dxa"/>
                  <w:tcBorders>
                    <w:bottom w:val="nil"/>
                  </w:tcBorders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Результативность образовательной деятельности</w:t>
                  </w:r>
                </w:p>
              </w:tc>
              <w:tc>
                <w:tcPr>
                  <w:tcW w:w="5772" w:type="dxa"/>
                  <w:tcBorders>
                    <w:right w:val="single" w:sz="4" w:space="0" w:color="auto"/>
                  </w:tcBorders>
                </w:tcPr>
                <w:p w:rsidR="00326B6F" w:rsidRPr="003B31E8" w:rsidRDefault="00326B6F" w:rsidP="00326B6F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Итоговая аттестация по предметам «Русский язык», «Математика» (9 класс)</w:t>
                  </w:r>
                </w:p>
                <w:p w:rsidR="00326B6F" w:rsidRPr="003B31E8" w:rsidRDefault="00326B6F" w:rsidP="00326B6F">
                  <w:pPr>
                    <w:pStyle w:val="ConsPlusNormal"/>
                    <w:widowControl w:val="0"/>
                    <w:numPr>
                      <w:ilvl w:val="0"/>
                      <w:numId w:val="17"/>
                    </w:numPr>
                    <w:tabs>
                      <w:tab w:val="num" w:pos="0"/>
                    </w:tabs>
                    <w:suppressAutoHyphens/>
                    <w:spacing w:after="120"/>
                    <w:ind w:left="264" w:hanging="264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средний балл</w:t>
                  </w:r>
                  <w:r w:rsidR="0048302C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в соответствии с институциональным заданием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326B6F" w:rsidRPr="003B31E8" w:rsidRDefault="00326B6F" w:rsidP="00C03874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5</w:t>
                  </w:r>
                </w:p>
              </w:tc>
              <w:tc>
                <w:tcPr>
                  <w:tcW w:w="1260" w:type="dxa"/>
                </w:tcPr>
                <w:p w:rsidR="00326B6F" w:rsidRPr="003B31E8" w:rsidRDefault="00326B6F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tabs>
                      <w:tab w:val="left" w:pos="2424"/>
                    </w:tabs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Организация работы по повышению индивидуальных образовательных результатов учащихся.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Положительная динамика количества участников предметных олимпиад, интеллектуальных конкурсов (на школьном, муниципальном, региональном уровнях)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0"/>
                    </w:tabs>
                    <w:suppressAutoHyphens/>
                    <w:spacing w:after="120"/>
                    <w:ind w:left="84" w:firstLine="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количество участников школьного этапа   </w:t>
                  </w:r>
                </w:p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left="8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(от общего количества обучаемых учащихся)  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tabs>
                      <w:tab w:val="left" w:pos="2484"/>
                      <w:tab w:val="left" w:pos="2664"/>
                    </w:tabs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                         -  не менее 10%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                         - не менее 20%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</w:t>
                  </w:r>
                  <w:r w:rsidR="0048302C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  </w:t>
                  </w: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-  не менее 30%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84"/>
                    </w:tabs>
                    <w:suppressAutoHyphens/>
                    <w:spacing w:after="120"/>
                    <w:ind w:left="84" w:firstLine="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успешное выступление на муниципальном, региональном уровнях: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         - за 1 участника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Положительная динамика количества участников конкурсов НОУ, исследовательских работ (на школьном, муниципальном, региональном уровнях)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636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количество участников школьного этапа НОУ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tabs>
                      <w:tab w:val="left" w:pos="2784"/>
                    </w:tabs>
                    <w:suppressAutoHyphens/>
                    <w:spacing w:after="120"/>
                    <w:ind w:left="36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                        - за 1 участника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                               - более 1 участника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636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успешное выступление (1-3 места)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- на школьном уровне за 1 участника (1 место)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- на школьном уровне за 1 участника (2-3 </w:t>
                  </w: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lastRenderedPageBreak/>
                    <w:t>места)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- на </w:t>
                  </w:r>
                  <w:proofErr w:type="gramStart"/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муниципальном</w:t>
                  </w:r>
                  <w:proofErr w:type="gramEnd"/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, региональном уровнях за   </w:t>
                  </w:r>
                </w:p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1 участника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 w:val="restart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Результативность </w:t>
                  </w:r>
                </w:p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воспитательной</w:t>
                  </w:r>
                </w:p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Наличие программы развития (плана работы) классного коллектива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Организация самоуправления в классе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Отсутствие прогулов уроков без уважительной причины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                      - за пропуски до 5 дней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     - за пропуски до 10 дней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563"/>
              </w:trPr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Отсутствие учащихся, совершивших правонарушение/преступление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vMerge w:val="restart"/>
                  <w:tcBorders>
                    <w:top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Выполнение правил поведения для учащихся</w:t>
                  </w:r>
                </w:p>
                <w:p w:rsidR="00CA2E28" w:rsidRPr="003B31E8" w:rsidRDefault="00CA2E28" w:rsidP="00786727">
                  <w:pPr>
                    <w:pStyle w:val="ConsPlusNormal"/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12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внешний вид учащихся класса; </w:t>
                  </w:r>
                </w:p>
                <w:p w:rsidR="00CA2E28" w:rsidRPr="003B31E8" w:rsidRDefault="00CA2E28" w:rsidP="00786727">
                  <w:pPr>
                    <w:pStyle w:val="ConsPlusNormal"/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12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наличие второй обуви</w:t>
                  </w: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vMerge w:val="restart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vMerge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Количество детей, получающих горячее питание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 </w:t>
                  </w:r>
                  <w:r w:rsidR="0048302C">
                    <w:rPr>
                      <w:rFonts w:eastAsia="DejaVu Sans"/>
                      <w:kern w:val="2"/>
                    </w:rPr>
                    <w:t xml:space="preserve">                     </w:t>
                  </w:r>
                  <w:r w:rsidRPr="003B31E8">
                    <w:rPr>
                      <w:rFonts w:eastAsia="DejaVu Sans"/>
                      <w:kern w:val="2"/>
                    </w:rPr>
                    <w:t xml:space="preserve"> - охват учащихся не менее 60%-70%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 w:val="restart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48302C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   </w:t>
                  </w:r>
                  <w:r w:rsidR="00CA2E28"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- охват учащихся от 40% до 60%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 xml:space="preserve">               - охват учащихся  от 20% до 40%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Участие учащихся в детских объединениях, спортивных секциях, кружках (для классных руководителей)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48302C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- за охват учащихся не менее 65%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48302C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- за охват учащихся не менее 60%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316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</w:tcBorders>
                </w:tcPr>
                <w:p w:rsidR="00CA2E28" w:rsidRPr="003B31E8" w:rsidRDefault="00CA2E28" w:rsidP="0048302C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- за охват учащихся не менее 40%-50%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Участие учащихся в спортивных, </w:t>
                  </w:r>
                  <w:proofErr w:type="spellStart"/>
                  <w:r w:rsidRPr="003B31E8">
                    <w:rPr>
                      <w:rFonts w:eastAsia="DejaVu Sans"/>
                      <w:b/>
                      <w:kern w:val="2"/>
                    </w:rPr>
                    <w:t>досуговых</w:t>
                  </w:r>
                  <w:proofErr w:type="spellEnd"/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  и социально-значимых мероприятиях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34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за охват учащихся более 80%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34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за охват учащихся от 40% до 80%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34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за охват учащихся менее 40%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Место класса в школе</w:t>
                  </w:r>
                  <w:r w:rsidRPr="003B31E8">
                    <w:rPr>
                      <w:rFonts w:eastAsia="DejaVu Sans"/>
                      <w:kern w:val="2"/>
                    </w:rPr>
                    <w:t xml:space="preserve"> (наличие призовых мест)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tabs>
                      <w:tab w:val="right" w:pos="2103"/>
                    </w:tabs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8267EE">
              <w:trPr>
                <w:trHeight w:val="1074"/>
              </w:trPr>
              <w:tc>
                <w:tcPr>
                  <w:tcW w:w="1896" w:type="dxa"/>
                  <w:vMerge w:val="restart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Инновационная деятельность педагога</w:t>
                  </w:r>
                </w:p>
              </w:tc>
              <w:tc>
                <w:tcPr>
                  <w:tcW w:w="5772" w:type="dxa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Использование современных образовательных технологий в деятельности учителя, классного руководителя</w:t>
                  </w:r>
                  <w:r w:rsidRPr="003B31E8">
                    <w:rPr>
                      <w:rFonts w:eastAsia="DejaVu Sans"/>
                      <w:kern w:val="2"/>
                    </w:rPr>
                    <w:t xml:space="preserve"> </w:t>
                  </w:r>
                </w:p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(ИКТ, проектных, исследовательских, дифференцированного обучения и других)</w:t>
                  </w:r>
                </w:p>
              </w:tc>
              <w:tc>
                <w:tcPr>
                  <w:tcW w:w="144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освоение, результативность, целесообразность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Использование современных методов оценивания достижений учащихся</w:t>
                  </w:r>
                  <w:r w:rsidRPr="003B31E8">
                    <w:rPr>
                      <w:rFonts w:eastAsia="DejaVu Sans"/>
                      <w:kern w:val="2"/>
                    </w:rPr>
                    <w:t xml:space="preserve"> </w:t>
                  </w:r>
                </w:p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(тесты, рейтинг учащихся, портфолио ученика в соответствии с Положением, другие)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портфолио (за охват не менее 50% учащихся)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тесты (системная работа на основе рабочего плана учителя)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- использование других современных методов оценивания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259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Разработка и реализация педагогических проектов, социально-значимых  акций.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 w:val="restart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Методическая деятельность </w:t>
                  </w:r>
                </w:p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  <w:u w:val="single"/>
                    </w:rPr>
                    <w:t>Обобщение и распространение педагогического опыта:</w:t>
                  </w:r>
                  <w:r w:rsidRPr="003B31E8">
                    <w:rPr>
                      <w:rFonts w:eastAsia="DejaVu Sans"/>
                      <w:b/>
                      <w:kern w:val="2"/>
                    </w:rPr>
                    <w:t xml:space="preserve"> проведение мастер - классов, семинаров, открытых уроков.</w:t>
                  </w:r>
                </w:p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Выступление на конференциях, совещаниях, педагогических советах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7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выступление на муниципальном и краевом уровнях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264"/>
                    </w:tabs>
                    <w:suppressAutoHyphens/>
                    <w:spacing w:after="120"/>
                    <w:ind w:hanging="7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выступление на уровне школы: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26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- </w:t>
                  </w:r>
                  <w:proofErr w:type="spellStart"/>
                  <w:r w:rsidRPr="003B31E8">
                    <w:rPr>
                      <w:rFonts w:eastAsia="DejaVu Sans"/>
                      <w:kern w:val="2"/>
                    </w:rPr>
                    <w:t>мультимедийная</w:t>
                  </w:r>
                  <w:proofErr w:type="spellEnd"/>
                  <w:r w:rsidRPr="003B31E8">
                    <w:rPr>
                      <w:rFonts w:eastAsia="DejaVu Sans"/>
                      <w:kern w:val="2"/>
                    </w:rPr>
                    <w:t xml:space="preserve"> презентация опыта работы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26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- проведение семинара, открытого урока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207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26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выступление по теме МО, совещания, педсовета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26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- информационно-методическое сообщение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487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Наличие публикаций на муниципальном и краевом уровне (за каждую публикацию)</w:t>
                  </w:r>
                </w:p>
              </w:tc>
              <w:tc>
                <w:tcPr>
                  <w:tcW w:w="144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Участие в профессиональных конкурсах и олимпиадах</w:t>
                  </w:r>
                </w:p>
              </w:tc>
              <w:tc>
                <w:tcPr>
                  <w:tcW w:w="144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4-5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муниципальный, краевой конкурс</w:t>
                  </w:r>
                </w:p>
              </w:tc>
              <w:tc>
                <w:tcPr>
                  <w:tcW w:w="144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призовое место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84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Наличие  портфолио учителя (печатный вариант)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пополнение не менее 1-3 материалов в полугодие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 w:val="restart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Взаимодействие  с родителями</w:t>
                  </w:r>
                </w:p>
              </w:tc>
              <w:tc>
                <w:tcPr>
                  <w:tcW w:w="5772" w:type="dxa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Отсутствие конфликтов, жалоб</w:t>
                  </w:r>
                </w:p>
              </w:tc>
              <w:tc>
                <w:tcPr>
                  <w:tcW w:w="144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Активность родителей класса в решении проблем класса и школы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810"/>
              </w:trPr>
              <w:tc>
                <w:tcPr>
                  <w:tcW w:w="1896" w:type="dxa"/>
                  <w:vMerge w:val="restart"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Уровень исполнительской дисциплины</w:t>
                  </w:r>
                </w:p>
              </w:tc>
              <w:tc>
                <w:tcPr>
                  <w:tcW w:w="5772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Своевременное и качественное ведение учебно-методической документации  (сдача отчетности)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1-5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постоянно (100%)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в основном (90%)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в основном (80%)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в основном (70%)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в основном (ниже 70%)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Работа с интерактивным оборудованием</w:t>
                  </w:r>
                  <w:r w:rsidRPr="003B31E8">
                    <w:rPr>
                      <w:rFonts w:eastAsia="DejaVu Sans"/>
                      <w:kern w:val="2"/>
                    </w:rPr>
                    <w:t xml:space="preserve"> (систематическое использование, разработка своих презентаций, обучение других педагогов)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432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Посещение информационных совещаний, педагогических советов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432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постоянно (100%)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432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ind w:firstLine="1524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- в основном (90%)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427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Участие в общешкольных мероприятиях</w:t>
                  </w:r>
                </w:p>
              </w:tc>
              <w:tc>
                <w:tcPr>
                  <w:tcW w:w="144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3-5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A2E28" w:rsidRPr="003B31E8" w:rsidTr="0042649D">
              <w:trPr>
                <w:trHeight w:val="427"/>
              </w:trPr>
              <w:tc>
                <w:tcPr>
                  <w:tcW w:w="1896" w:type="dxa"/>
                  <w:vMerge/>
                </w:tcPr>
                <w:p w:rsidR="00CA2E28" w:rsidRPr="003B31E8" w:rsidRDefault="00CA2E28" w:rsidP="00786727">
                  <w:pPr>
                    <w:pStyle w:val="a5"/>
                    <w:widowControl w:val="0"/>
                    <w:suppressAutoHyphens/>
                    <w:jc w:val="both"/>
                    <w:rPr>
                      <w:rFonts w:eastAsia="DejaVu Sans"/>
                      <w:b/>
                      <w:kern w:val="2"/>
                    </w:rPr>
                  </w:pPr>
                </w:p>
              </w:tc>
              <w:tc>
                <w:tcPr>
                  <w:tcW w:w="5772" w:type="dxa"/>
                </w:tcPr>
                <w:p w:rsidR="00CA2E28" w:rsidRPr="003B31E8" w:rsidRDefault="00CA2E28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b/>
                      <w:kern w:val="2"/>
                    </w:rPr>
                  </w:pPr>
                  <w:r w:rsidRPr="003B31E8">
                    <w:rPr>
                      <w:rFonts w:eastAsia="DejaVu Sans"/>
                      <w:b/>
                      <w:kern w:val="2"/>
                    </w:rPr>
                    <w:t>Организация дежурства по школе</w:t>
                  </w:r>
                </w:p>
              </w:tc>
              <w:tc>
                <w:tcPr>
                  <w:tcW w:w="144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260" w:type="dxa"/>
                </w:tcPr>
                <w:p w:rsidR="00CA2E28" w:rsidRPr="003B31E8" w:rsidRDefault="00CA2E28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86727" w:rsidRPr="003B31E8" w:rsidRDefault="00786727" w:rsidP="00786727">
            <w:pPr>
              <w:pStyle w:val="ConsPlusNormal"/>
              <w:tabs>
                <w:tab w:val="left" w:pos="54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8E5" w:rsidRPr="003B31E8" w:rsidRDefault="002D08E5" w:rsidP="002022B5">
            <w:pPr>
              <w:pStyle w:val="a9"/>
              <w:tabs>
                <w:tab w:val="left" w:pos="6660"/>
                <w:tab w:val="left" w:pos="8460"/>
                <w:tab w:val="left" w:pos="9000"/>
              </w:tabs>
              <w:rPr>
                <w:b/>
              </w:rPr>
            </w:pPr>
          </w:p>
          <w:p w:rsidR="00786727" w:rsidRPr="003B31E8" w:rsidRDefault="005C1906" w:rsidP="00786727">
            <w:pPr>
              <w:pStyle w:val="a9"/>
              <w:tabs>
                <w:tab w:val="left" w:pos="6660"/>
                <w:tab w:val="left" w:pos="8460"/>
                <w:tab w:val="left" w:pos="9000"/>
              </w:tabs>
              <w:ind w:firstLine="709"/>
              <w:jc w:val="center"/>
              <w:rPr>
                <w:b/>
              </w:rPr>
            </w:pPr>
            <w:r w:rsidRPr="003B31E8">
              <w:rPr>
                <w:b/>
              </w:rPr>
              <w:t>Социальному педагогу, п</w:t>
            </w:r>
            <w:r w:rsidR="00786727" w:rsidRPr="003B31E8">
              <w:rPr>
                <w:b/>
              </w:rPr>
              <w:t xml:space="preserve">едагогу-психологу </w:t>
            </w:r>
            <w:r w:rsidR="00786727" w:rsidRPr="003B31E8">
              <w:t>устанавливаются следующие критерии и показатели качества и результативности работы:</w:t>
            </w:r>
          </w:p>
          <w:p w:rsidR="00786727" w:rsidRPr="003B31E8" w:rsidRDefault="00786727" w:rsidP="00786727">
            <w:pPr>
              <w:pStyle w:val="a9"/>
              <w:ind w:firstLine="709"/>
              <w:jc w:val="both"/>
              <w:rPr>
                <w:b/>
              </w:rPr>
            </w:pPr>
          </w:p>
          <w:tbl>
            <w:tblPr>
              <w:tblW w:w="10365" w:type="dxa"/>
              <w:tblLook w:val="01E0"/>
            </w:tblPr>
            <w:tblGrid>
              <w:gridCol w:w="2006"/>
              <w:gridCol w:w="5615"/>
              <w:gridCol w:w="1486"/>
              <w:gridCol w:w="1258"/>
            </w:tblGrid>
            <w:tr w:rsidR="00786727" w:rsidRPr="003B31E8" w:rsidTr="00786727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Показатели критериев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Количество баллов по каждому показателю критериев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hanging="288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Оценка</w:t>
                  </w:r>
                </w:p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комиссии</w:t>
                  </w:r>
                </w:p>
              </w:tc>
            </w:tr>
            <w:tr w:rsidR="00786727" w:rsidRPr="003B31E8" w:rsidTr="00786727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Результативность деятельности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Положительная динамика коррекции развития обучающихся/воспитанников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Положительная динамика в снижения количества детей, стоящих на учете у данного специалиста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Инновационная  деятельность педагога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Применение в деятельности современных профессиональных технологий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C03874">
              <w:trPr>
                <w:trHeight w:val="355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Разработка и реализация проектов, социально-значимых акций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Методическая деятельность </w:t>
                  </w:r>
                </w:p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Разработка новых дидактических и методических средств </w:t>
                  </w:r>
                  <w:proofErr w:type="gramStart"/>
                  <w:r w:rsidRPr="003B31E8">
                    <w:rPr>
                      <w:rFonts w:eastAsia="DejaVu Sans"/>
                      <w:kern w:val="2"/>
                    </w:rPr>
                    <w:t>обучения,  программ по</w:t>
                  </w:r>
                  <w:proofErr w:type="gramEnd"/>
                  <w:r w:rsidRPr="003B31E8">
                    <w:rPr>
                      <w:rFonts w:eastAsia="DejaVu Sans"/>
                      <w:kern w:val="2"/>
                    </w:rPr>
                    <w:t xml:space="preserve"> отдельным направлениям, содержанию деятельности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Публикации на краевом и муниципальном уровнях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Участие в работе методических объединений, ассоциаций города и района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proofErr w:type="gramStart"/>
                  <w:r w:rsidRPr="003B31E8">
                    <w:rPr>
                      <w:rFonts w:eastAsia="DejaVu Sans"/>
                      <w:kern w:val="2"/>
                    </w:rPr>
                    <w:t>Проведение мастер- классов, семинаров, стажировок на уровне района, города, края, др.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Выступление на конференциях, совещаниях на уровне района, города, края, др.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Взаимодействие </w:t>
                  </w:r>
                  <w:r w:rsidRPr="003B31E8">
                    <w:rPr>
                      <w:rFonts w:eastAsia="DejaVu Sans"/>
                      <w:kern w:val="2"/>
                    </w:rPr>
                    <w:lastRenderedPageBreak/>
                    <w:t>с родителями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lastRenderedPageBreak/>
                    <w:t xml:space="preserve">Отсутствие конфликтов, жалоб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Удовлетворенность родителей качеством услуги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lastRenderedPageBreak/>
                    <w:t>Исполнительская дисциплина</w:t>
                  </w:r>
                </w:p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 xml:space="preserve">Своевременная и качественная сдача отчетности 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center"/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3B31E8">
                    <w:rPr>
                      <w:rFonts w:ascii="Times New Roman" w:eastAsia="DejaVu Sans" w:hAnsi="Times New Roman" w:cs="Times New Roman"/>
                      <w:b/>
                      <w:kern w:val="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Своевременное заполнение документации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86727" w:rsidRPr="003B31E8" w:rsidTr="00786727">
              <w:trPr>
                <w:trHeight w:val="469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widowControl w:val="0"/>
                    <w:suppressAutoHyphens/>
                    <w:spacing w:after="120"/>
                    <w:jc w:val="both"/>
                    <w:rPr>
                      <w:rFonts w:eastAsia="DejaVu Sans"/>
                      <w:kern w:val="2"/>
                    </w:rPr>
                  </w:pPr>
                  <w:r w:rsidRPr="003B31E8">
                    <w:rPr>
                      <w:rFonts w:eastAsia="DejaVu Sans"/>
                      <w:kern w:val="2"/>
                    </w:rPr>
                    <w:t>Посещение информационных совещаний, педагогических советов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727" w:rsidRPr="003B31E8" w:rsidRDefault="00786727" w:rsidP="00786727">
                  <w:pPr>
                    <w:pStyle w:val="ConsPlusNormal"/>
                    <w:widowControl w:val="0"/>
                    <w:suppressAutoHyphens/>
                    <w:spacing w:after="120"/>
                    <w:ind w:firstLine="0"/>
                    <w:jc w:val="both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5C1906" w:rsidRPr="003B31E8" w:rsidRDefault="005C1906" w:rsidP="005C1906">
            <w:pPr>
              <w:pStyle w:val="ConsPlusNormal"/>
              <w:tabs>
                <w:tab w:val="left" w:pos="540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DD6" w:rsidRPr="003B31E8" w:rsidRDefault="003F6AB5" w:rsidP="00D10DD6">
            <w:pPr>
              <w:pStyle w:val="a5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  <w:rPr>
                <w:color w:val="000000"/>
              </w:rPr>
            </w:pPr>
            <w:r w:rsidRPr="003B31E8">
              <w:rPr>
                <w:b/>
                <w:bCs/>
                <w:color w:val="000000"/>
                <w:shd w:val="clear" w:color="auto" w:fill="FFFF80"/>
              </w:rPr>
              <w:t>6. </w:t>
            </w:r>
          </w:p>
          <w:p w:rsidR="003F6AB5" w:rsidRPr="003B31E8" w:rsidRDefault="003F6AB5" w:rsidP="00745783">
            <w:pPr>
              <w:jc w:val="both"/>
              <w:rPr>
                <w:color w:val="000000"/>
              </w:rPr>
            </w:pPr>
          </w:p>
        </w:tc>
      </w:tr>
      <w:tr w:rsidR="00745783" w:rsidRPr="003B31E8" w:rsidTr="008267EE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745783" w:rsidRPr="003B31E8" w:rsidRDefault="00745783" w:rsidP="00745783">
            <w:pPr>
              <w:jc w:val="both"/>
              <w:rPr>
                <w:color w:val="000000"/>
              </w:rPr>
            </w:pPr>
          </w:p>
        </w:tc>
      </w:tr>
    </w:tbl>
    <w:p w:rsidR="00712679" w:rsidRPr="003B31E8" w:rsidRDefault="00712679" w:rsidP="00C03874">
      <w:pPr>
        <w:tabs>
          <w:tab w:val="left" w:pos="360"/>
          <w:tab w:val="num" w:pos="644"/>
        </w:tabs>
        <w:suppressAutoHyphens/>
        <w:jc w:val="both"/>
        <w:rPr>
          <w:rFonts w:eastAsia="Wingdings"/>
          <w:lang w:eastAsia="ar-SA"/>
        </w:rPr>
      </w:pPr>
    </w:p>
    <w:sectPr w:rsidR="00712679" w:rsidRPr="003B31E8" w:rsidSect="004264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18"/>
    <w:multiLevelType w:val="hybridMultilevel"/>
    <w:tmpl w:val="556EB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77397"/>
    <w:multiLevelType w:val="multilevel"/>
    <w:tmpl w:val="8764A8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83D04B6"/>
    <w:multiLevelType w:val="multilevel"/>
    <w:tmpl w:val="E1D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DD4B25"/>
    <w:multiLevelType w:val="hybridMultilevel"/>
    <w:tmpl w:val="E5082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E0359"/>
    <w:multiLevelType w:val="multilevel"/>
    <w:tmpl w:val="060C5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31594EB1"/>
    <w:multiLevelType w:val="multilevel"/>
    <w:tmpl w:val="0D6E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6">
    <w:nsid w:val="362F67F1"/>
    <w:multiLevelType w:val="hybridMultilevel"/>
    <w:tmpl w:val="90BCE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C832A6"/>
    <w:multiLevelType w:val="multilevel"/>
    <w:tmpl w:val="A68CD6CC"/>
    <w:lvl w:ilvl="0">
      <w:start w:val="1"/>
      <w:numFmt w:val="decimal"/>
      <w:lvlText w:val="%1."/>
      <w:lvlJc w:val="left"/>
      <w:pPr>
        <w:ind w:left="16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16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05" w:hanging="16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5" w:hanging="16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905" w:hanging="16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05" w:hanging="166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  <w:color w:val="000000"/>
      </w:rPr>
    </w:lvl>
  </w:abstractNum>
  <w:abstractNum w:abstractNumId="8">
    <w:nsid w:val="599D2F0A"/>
    <w:multiLevelType w:val="multilevel"/>
    <w:tmpl w:val="728E5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FBA1BE7"/>
    <w:multiLevelType w:val="hybridMultilevel"/>
    <w:tmpl w:val="F86E5590"/>
    <w:lvl w:ilvl="0" w:tplc="4C1EA1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294193"/>
    <w:multiLevelType w:val="hybridMultilevel"/>
    <w:tmpl w:val="2B049F64"/>
    <w:lvl w:ilvl="0" w:tplc="749C0612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D6E533E"/>
    <w:multiLevelType w:val="hybridMultilevel"/>
    <w:tmpl w:val="2D383758"/>
    <w:lvl w:ilvl="0" w:tplc="AF4A5C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8797A"/>
    <w:multiLevelType w:val="hybridMultilevel"/>
    <w:tmpl w:val="6A048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202A8B"/>
    <w:multiLevelType w:val="hybridMultilevel"/>
    <w:tmpl w:val="92E6E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E23CEE"/>
    <w:multiLevelType w:val="hybridMultilevel"/>
    <w:tmpl w:val="E6B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22EE"/>
    <w:multiLevelType w:val="multilevel"/>
    <w:tmpl w:val="A68CD6CC"/>
    <w:lvl w:ilvl="0">
      <w:start w:val="1"/>
      <w:numFmt w:val="decimal"/>
      <w:lvlText w:val="%1."/>
      <w:lvlJc w:val="left"/>
      <w:pPr>
        <w:ind w:left="16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16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05" w:hanging="16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5" w:hanging="16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905" w:hanging="16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05" w:hanging="166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  <w:color w:val="000000"/>
      </w:rPr>
    </w:lvl>
  </w:abstractNum>
  <w:abstractNum w:abstractNumId="16">
    <w:nsid w:val="7A740A13"/>
    <w:multiLevelType w:val="multilevel"/>
    <w:tmpl w:val="8764A8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FBA47CF"/>
    <w:multiLevelType w:val="hybridMultilevel"/>
    <w:tmpl w:val="159ECCE6"/>
    <w:lvl w:ilvl="0" w:tplc="4C1EA18C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5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6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2AAF"/>
    <w:rsid w:val="0002253E"/>
    <w:rsid w:val="00043F5E"/>
    <w:rsid w:val="00053CBA"/>
    <w:rsid w:val="000A3157"/>
    <w:rsid w:val="000A75AF"/>
    <w:rsid w:val="000B1C93"/>
    <w:rsid w:val="000D6602"/>
    <w:rsid w:val="000D6F7D"/>
    <w:rsid w:val="000E1E5F"/>
    <w:rsid w:val="000F1601"/>
    <w:rsid w:val="0011444F"/>
    <w:rsid w:val="00117D74"/>
    <w:rsid w:val="001251D1"/>
    <w:rsid w:val="00130237"/>
    <w:rsid w:val="00143D19"/>
    <w:rsid w:val="00150EBF"/>
    <w:rsid w:val="00162C63"/>
    <w:rsid w:val="00162FC6"/>
    <w:rsid w:val="001B1F30"/>
    <w:rsid w:val="001B3000"/>
    <w:rsid w:val="001F068B"/>
    <w:rsid w:val="001F7082"/>
    <w:rsid w:val="002017B8"/>
    <w:rsid w:val="002022B5"/>
    <w:rsid w:val="002225B3"/>
    <w:rsid w:val="002549EA"/>
    <w:rsid w:val="002978C6"/>
    <w:rsid w:val="00297B92"/>
    <w:rsid w:val="002D08E5"/>
    <w:rsid w:val="002D3537"/>
    <w:rsid w:val="002F3DC6"/>
    <w:rsid w:val="003033A6"/>
    <w:rsid w:val="00307BB0"/>
    <w:rsid w:val="00326B6F"/>
    <w:rsid w:val="003369C9"/>
    <w:rsid w:val="00375E7E"/>
    <w:rsid w:val="003B31E8"/>
    <w:rsid w:val="003B3CAC"/>
    <w:rsid w:val="003F6AB5"/>
    <w:rsid w:val="00423C89"/>
    <w:rsid w:val="0042649D"/>
    <w:rsid w:val="004818FC"/>
    <w:rsid w:val="0048302C"/>
    <w:rsid w:val="004C107F"/>
    <w:rsid w:val="004D0136"/>
    <w:rsid w:val="0050264E"/>
    <w:rsid w:val="00504D94"/>
    <w:rsid w:val="00555332"/>
    <w:rsid w:val="00564F09"/>
    <w:rsid w:val="005861B8"/>
    <w:rsid w:val="00590044"/>
    <w:rsid w:val="00593EB4"/>
    <w:rsid w:val="005C1906"/>
    <w:rsid w:val="005C1C4F"/>
    <w:rsid w:val="005F07D5"/>
    <w:rsid w:val="00671025"/>
    <w:rsid w:val="006F20FF"/>
    <w:rsid w:val="00712679"/>
    <w:rsid w:val="007129CD"/>
    <w:rsid w:val="00745783"/>
    <w:rsid w:val="0077172F"/>
    <w:rsid w:val="00786727"/>
    <w:rsid w:val="007C7CC3"/>
    <w:rsid w:val="008267EE"/>
    <w:rsid w:val="008557EF"/>
    <w:rsid w:val="0088181E"/>
    <w:rsid w:val="008960E1"/>
    <w:rsid w:val="008A2D84"/>
    <w:rsid w:val="008B2176"/>
    <w:rsid w:val="008B6D21"/>
    <w:rsid w:val="008C1F74"/>
    <w:rsid w:val="008C38AE"/>
    <w:rsid w:val="008D1F7E"/>
    <w:rsid w:val="00924A15"/>
    <w:rsid w:val="00991914"/>
    <w:rsid w:val="009E38E4"/>
    <w:rsid w:val="00A317D0"/>
    <w:rsid w:val="00A76E6F"/>
    <w:rsid w:val="00AA2B73"/>
    <w:rsid w:val="00AF1EC1"/>
    <w:rsid w:val="00AF5631"/>
    <w:rsid w:val="00B02B4B"/>
    <w:rsid w:val="00B12C88"/>
    <w:rsid w:val="00B46716"/>
    <w:rsid w:val="00B716F8"/>
    <w:rsid w:val="00B950F7"/>
    <w:rsid w:val="00BA2AAF"/>
    <w:rsid w:val="00BB76D6"/>
    <w:rsid w:val="00BB76EE"/>
    <w:rsid w:val="00BE0549"/>
    <w:rsid w:val="00BE602D"/>
    <w:rsid w:val="00BE6137"/>
    <w:rsid w:val="00C00D78"/>
    <w:rsid w:val="00C03874"/>
    <w:rsid w:val="00C16963"/>
    <w:rsid w:val="00C34BAB"/>
    <w:rsid w:val="00C43C56"/>
    <w:rsid w:val="00C54D6D"/>
    <w:rsid w:val="00C6786F"/>
    <w:rsid w:val="00C83A9A"/>
    <w:rsid w:val="00C919BC"/>
    <w:rsid w:val="00CA2E28"/>
    <w:rsid w:val="00CE46E2"/>
    <w:rsid w:val="00D10DD6"/>
    <w:rsid w:val="00D26E02"/>
    <w:rsid w:val="00D357F9"/>
    <w:rsid w:val="00D417AC"/>
    <w:rsid w:val="00D43431"/>
    <w:rsid w:val="00D5367D"/>
    <w:rsid w:val="00D558AC"/>
    <w:rsid w:val="00D75418"/>
    <w:rsid w:val="00DA2B3D"/>
    <w:rsid w:val="00DB73AD"/>
    <w:rsid w:val="00DF0A52"/>
    <w:rsid w:val="00E36416"/>
    <w:rsid w:val="00E55349"/>
    <w:rsid w:val="00E603D8"/>
    <w:rsid w:val="00E75820"/>
    <w:rsid w:val="00E75BE5"/>
    <w:rsid w:val="00E87BCE"/>
    <w:rsid w:val="00EA1424"/>
    <w:rsid w:val="00EA42E0"/>
    <w:rsid w:val="00EB19C9"/>
    <w:rsid w:val="00EB5F0E"/>
    <w:rsid w:val="00ED6877"/>
    <w:rsid w:val="00EF00B3"/>
    <w:rsid w:val="00F01407"/>
    <w:rsid w:val="00F171F8"/>
    <w:rsid w:val="00F4358B"/>
    <w:rsid w:val="00F507BE"/>
    <w:rsid w:val="00F9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38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38AE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C38AE"/>
    <w:pPr>
      <w:keepNext/>
      <w:ind w:right="-96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8C38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8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C38AE"/>
    <w:rPr>
      <w:sz w:val="24"/>
    </w:rPr>
  </w:style>
  <w:style w:type="character" w:customStyle="1" w:styleId="30">
    <w:name w:val="Заголовок 3 Знак"/>
    <w:basedOn w:val="a0"/>
    <w:link w:val="3"/>
    <w:rsid w:val="008C38AE"/>
    <w:rPr>
      <w:i/>
      <w:sz w:val="24"/>
    </w:rPr>
  </w:style>
  <w:style w:type="character" w:customStyle="1" w:styleId="40">
    <w:name w:val="Заголовок 4 Знак"/>
    <w:basedOn w:val="a0"/>
    <w:link w:val="4"/>
    <w:rsid w:val="008C38AE"/>
    <w:rPr>
      <w:b/>
      <w:bCs/>
      <w:sz w:val="28"/>
      <w:szCs w:val="28"/>
    </w:rPr>
  </w:style>
  <w:style w:type="character" w:styleId="a3">
    <w:name w:val="Emphasis"/>
    <w:basedOn w:val="a0"/>
    <w:qFormat/>
    <w:rsid w:val="008C38AE"/>
    <w:rPr>
      <w:i/>
      <w:iCs/>
    </w:rPr>
  </w:style>
  <w:style w:type="table" w:styleId="a4">
    <w:name w:val="Table Grid"/>
    <w:basedOn w:val="a1"/>
    <w:rsid w:val="00BA2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A2AAF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712679"/>
    <w:pPr>
      <w:ind w:right="17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12679"/>
    <w:rPr>
      <w:sz w:val="28"/>
    </w:rPr>
  </w:style>
  <w:style w:type="paragraph" w:styleId="a8">
    <w:name w:val="List Paragraph"/>
    <w:basedOn w:val="a"/>
    <w:uiPriority w:val="34"/>
    <w:qFormat/>
    <w:rsid w:val="00C83A9A"/>
    <w:pPr>
      <w:ind w:left="720"/>
      <w:contextualSpacing/>
    </w:pPr>
  </w:style>
  <w:style w:type="paragraph" w:customStyle="1" w:styleId="ConsPlusNormal">
    <w:name w:val="ConsPlusNormal"/>
    <w:rsid w:val="00E603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7867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D3679-7A14-450A-AA3A-475950DE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12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136</Company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cp:lastPrinted>2013-06-21T13:39:00Z</cp:lastPrinted>
  <dcterms:created xsi:type="dcterms:W3CDTF">2012-01-30T13:26:00Z</dcterms:created>
  <dcterms:modified xsi:type="dcterms:W3CDTF">2013-06-26T12:13:00Z</dcterms:modified>
</cp:coreProperties>
</file>